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6BA" w:rsidRDefault="008466BA" w:rsidP="006367A5">
      <w:pPr>
        <w:pStyle w:val="NoSpacing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7A0B41">
        <w:rPr>
          <w:rFonts w:ascii="Times New Roman" w:hAnsi="Times New Roman"/>
          <w:b/>
          <w:sz w:val="24"/>
          <w:szCs w:val="24"/>
          <w:lang w:val="ru-RU" w:eastAsia="ru-RU"/>
        </w:rPr>
        <w:t>Выступление из опыта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 «Влияние  здоровьесберегающих технологий на двигательную активность  детей с ООП»</w:t>
      </w:r>
    </w:p>
    <w:p w:rsidR="008466BA" w:rsidRPr="007A0B41" w:rsidRDefault="008466BA" w:rsidP="003C7EB6">
      <w:pPr>
        <w:pStyle w:val="NoSpacing"/>
        <w:jc w:val="right"/>
        <w:rPr>
          <w:rFonts w:ascii="Times New Roman" w:hAnsi="Times New Roman"/>
          <w:sz w:val="24"/>
          <w:szCs w:val="24"/>
          <w:lang w:val="ru-RU" w:eastAsia="ru-RU"/>
        </w:rPr>
      </w:pPr>
      <w:r>
        <w:rPr>
          <w:rFonts w:ascii="Times New Roman" w:hAnsi="Times New Roman"/>
          <w:sz w:val="24"/>
          <w:szCs w:val="24"/>
          <w:lang w:val="ru-RU" w:eastAsia="ru-RU"/>
        </w:rPr>
        <w:t>Дефектолог Лящук А. Н.</w:t>
      </w:r>
    </w:p>
    <w:p w:rsidR="008466BA" w:rsidRPr="007A0B41" w:rsidRDefault="008466BA" w:rsidP="006367A5">
      <w:pPr>
        <w:pStyle w:val="NoSpacing"/>
        <w:jc w:val="both"/>
        <w:rPr>
          <w:rFonts w:ascii="Times New Roman" w:hAnsi="Times New Roman"/>
          <w:sz w:val="24"/>
          <w:szCs w:val="24"/>
          <w:lang w:val="ru-RU" w:eastAsia="ru-RU"/>
        </w:rPr>
      </w:pPr>
      <w:r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</w:p>
    <w:p w:rsidR="008466BA" w:rsidRDefault="008466BA" w:rsidP="007A0B41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7A0B41">
        <w:rPr>
          <w:rFonts w:ascii="Times New Roman" w:hAnsi="Times New Roman"/>
          <w:sz w:val="24"/>
          <w:szCs w:val="24"/>
          <w:lang w:val="ru-RU" w:eastAsia="ru-RU"/>
        </w:rPr>
        <w:t>Среди множества факторов, оказывающих влияние на рост, развитие и состояние здоровья ребёнка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с ООП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>, двигательной активности принадлежит едва ли не основная роль.</w:t>
      </w:r>
    </w:p>
    <w:p w:rsidR="008466BA" w:rsidRPr="007A0B41" w:rsidRDefault="008466BA" w:rsidP="007A0B41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7A0B41">
        <w:rPr>
          <w:rFonts w:ascii="Times New Roman" w:hAnsi="Times New Roman"/>
          <w:sz w:val="24"/>
          <w:szCs w:val="24"/>
          <w:lang w:val="ru-RU" w:eastAsia="ru-RU"/>
        </w:rPr>
        <w:t>Двигательная активность, направленная на достижение цели любого действия, определяется уровнем развития интеллектуально-сенсорной, познавательной, а также эмоционально-сенсорной, познавательной, а также эмоционально-волевой и игровой сферы.</w:t>
      </w:r>
    </w:p>
    <w:p w:rsidR="008466BA" w:rsidRPr="007A0B41" w:rsidRDefault="008466BA" w:rsidP="007A0B41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val="ru-RU" w:eastAsia="ru-RU"/>
        </w:rPr>
      </w:pPr>
      <w:r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 Здоровьесберегающи</w:t>
      </w:r>
      <w:r>
        <w:rPr>
          <w:rFonts w:ascii="Times New Roman" w:hAnsi="Times New Roman"/>
          <w:sz w:val="24"/>
          <w:szCs w:val="24"/>
          <w:lang w:val="ru-RU" w:eastAsia="ru-RU"/>
        </w:rPr>
        <w:t>е  технологи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и </w:t>
      </w:r>
      <w:r>
        <w:rPr>
          <w:rFonts w:ascii="Times New Roman" w:hAnsi="Times New Roman"/>
          <w:sz w:val="24"/>
          <w:szCs w:val="24"/>
          <w:lang w:val="ru-RU" w:eastAsia="ru-RU"/>
        </w:rPr>
        <w:t>-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 совокупность медицинских, педагогических, психологических установок, определяющих специальный набор и компоновку здоровьесберегающих форм, методов, средств, приемов обучения, необходимых для оптимального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развития 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 детей дошкольного возраста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с ООП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8466BA" w:rsidRPr="007A0B41" w:rsidRDefault="008466BA" w:rsidP="00C0260B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7A0B41">
        <w:rPr>
          <w:rFonts w:ascii="Times New Roman" w:hAnsi="Times New Roman"/>
          <w:sz w:val="24"/>
          <w:szCs w:val="24"/>
          <w:lang w:val="ru-RU" w:eastAsia="ru-RU"/>
        </w:rPr>
        <w:t>Внедрение здоровьесберегающих технологи</w:t>
      </w:r>
      <w:r>
        <w:rPr>
          <w:rFonts w:ascii="Times New Roman" w:hAnsi="Times New Roman"/>
          <w:sz w:val="24"/>
          <w:szCs w:val="24"/>
          <w:lang w:val="ru-RU" w:eastAsia="ru-RU"/>
        </w:rPr>
        <w:t>й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в режим жизни детей с ООП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 способствуют развитию  согласованности движений рук, ног, туловища, координированности, ритмичности, ловкости, точности движений, внимания, развития равновесия, силы, выносливости, профилактики плоскостопия и правильной осанки, сенсомоторных 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функций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 у детей.</w:t>
      </w:r>
    </w:p>
    <w:p w:rsidR="008466BA" w:rsidRPr="007A0B41" w:rsidRDefault="008466BA" w:rsidP="003C7EB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7A0B41">
        <w:rPr>
          <w:rFonts w:ascii="Times New Roman" w:hAnsi="Times New Roman"/>
          <w:sz w:val="24"/>
          <w:szCs w:val="24"/>
          <w:lang w:val="ru-RU" w:eastAsia="ru-RU"/>
        </w:rPr>
        <w:t>Целесообразный подбор и рациональное использование физкультурного оборудования и пособий</w:t>
      </w:r>
      <w:r>
        <w:rPr>
          <w:rFonts w:ascii="Times New Roman" w:hAnsi="Times New Roman"/>
          <w:sz w:val="24"/>
          <w:szCs w:val="24"/>
          <w:lang w:val="ru-RU" w:eastAsia="ru-RU"/>
        </w:rPr>
        <w:t>,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 в разных формах двигательной активности</w:t>
      </w:r>
      <w:r>
        <w:rPr>
          <w:rFonts w:ascii="Times New Roman" w:hAnsi="Times New Roman"/>
          <w:sz w:val="24"/>
          <w:szCs w:val="24"/>
          <w:lang w:val="ru-RU" w:eastAsia="ru-RU"/>
        </w:rPr>
        <w:t>,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 способств</w:t>
      </w:r>
      <w:r>
        <w:rPr>
          <w:rFonts w:ascii="Times New Roman" w:hAnsi="Times New Roman"/>
          <w:sz w:val="24"/>
          <w:szCs w:val="24"/>
          <w:lang w:val="ru-RU" w:eastAsia="ru-RU"/>
        </w:rPr>
        <w:t>ует развитию физических качеств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>, формированию разнообразных двигательных умений и навыков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, 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 повышению интереса к спортивным играм и физическим упражнениям. Наряду с этим решаются задачи укрепления здоровья детей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с ООП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 и их полноценного психофизического развития.</w:t>
      </w:r>
    </w:p>
    <w:p w:rsidR="008466BA" w:rsidRPr="007A0B41" w:rsidRDefault="008466BA" w:rsidP="00C0260B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В процессе обучения 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детей с ООП 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элементам спортивных игр, 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 создается особая обстановка, требующая от детей умения согласованно решать задачи двигательного характера, подчиняться определенным правилам, а также находить самостоятельно разные способы выполнения задания.</w:t>
      </w:r>
    </w:p>
    <w:p w:rsidR="008466BA" w:rsidRDefault="008466BA" w:rsidP="00C0260B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От степени развития естественной потребности ребенка в движении во многом зависят 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от 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>развити</w:t>
      </w:r>
      <w:r>
        <w:rPr>
          <w:rFonts w:ascii="Times New Roman" w:hAnsi="Times New Roman"/>
          <w:sz w:val="24"/>
          <w:szCs w:val="24"/>
          <w:lang w:val="ru-RU" w:eastAsia="ru-RU"/>
        </w:rPr>
        <w:t>я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 двигательных навыков, памяти, восприятия, эмоции, мышления. Поэтому очень важно обогащать двигательный опыт ребёнка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. </w:t>
      </w:r>
    </w:p>
    <w:p w:rsidR="008466BA" w:rsidRDefault="008466BA" w:rsidP="00C0260B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И поэтому актуально значимым и востребованным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является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поиск средств и методов повышения эффективности оздоровительной работы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с детьми с ООП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. Усилия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педагогов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направлены на оздоровление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детей с ООП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, культивирование здорового образа жизни. Не случайно именно эти задачи являются приоритетными в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условиях реализации программы «</w:t>
      </w:r>
      <w:r w:rsidRPr="00DE4A9D">
        <w:rPr>
          <w:rFonts w:ascii="Times New Roman" w:hAnsi="Times New Roman"/>
          <w:sz w:val="24"/>
          <w:szCs w:val="24"/>
          <w:lang w:val="ru-RU"/>
        </w:rPr>
        <w:t>Рухани жаңғыру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»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. </w:t>
      </w:r>
    </w:p>
    <w:p w:rsidR="008466BA" w:rsidRDefault="008466BA" w:rsidP="003D16C3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Выбор здоровьесберегающих педагогических технологий  зависит от: </w:t>
      </w:r>
    </w:p>
    <w:p w:rsidR="008466BA" w:rsidRDefault="008466BA" w:rsidP="003D16C3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–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условий дошкольной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организации; </w:t>
      </w:r>
    </w:p>
    <w:p w:rsidR="008466BA" w:rsidRDefault="008466BA" w:rsidP="003D16C3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– организации здоровьесберегающей среды; </w:t>
      </w:r>
    </w:p>
    <w:p w:rsidR="008466BA" w:rsidRDefault="008466BA" w:rsidP="003D16C3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– от показателей здоровья детей; </w:t>
      </w:r>
    </w:p>
    <w:p w:rsidR="008466BA" w:rsidRDefault="008466BA" w:rsidP="003D16C3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– профессиональной компетентности педагогов. </w:t>
      </w:r>
    </w:p>
    <w:p w:rsidR="008466BA" w:rsidRDefault="008466BA" w:rsidP="003D16C3">
      <w:pPr>
        <w:pStyle w:val="NoSpacing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Целью</w:t>
      </w:r>
      <w:r w:rsidRPr="003D16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здоровьесберег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ающих педагогических технологий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является обеспечение возможности сохранения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и развития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здоровья детей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с ООП,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формирование необходимых знаний и навыков и использование полученных знаний в повседневной жизни. Чтобы результативно реализовать здоровьесберегающие технологии в образовательной деятельности, необходимо применять некоторые технологии по их здоровьесберегающей направленности</w:t>
      </w:r>
    </w:p>
    <w:p w:rsidR="008466BA" w:rsidRDefault="008466BA" w:rsidP="00C0260B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В связи с 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 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>ни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зким 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 уровн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ем 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 здоровья детей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 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ru-RU" w:eastAsia="ru-RU"/>
        </w:rPr>
        <w:t>с ООП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 в настоящее время все б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олее востребованными становятся  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 технологии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>сбережение здоровья детей. Возникла необходимость применения новых технологий здоровьесбережения, направленных на изучение индивидуальных возможностей организма, обучение приемам психической и физической саморегуляции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у детей с ООП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>.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>Целью применения здоровьесберегающих технологий является поддержание и укрепление физического и психического здоровья дошкольников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с ООП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. 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</w:p>
    <w:p w:rsidR="008466BA" w:rsidRPr="007A0B41" w:rsidRDefault="008466BA" w:rsidP="00C0260B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7A0B41">
        <w:rPr>
          <w:rFonts w:ascii="Times New Roman" w:hAnsi="Times New Roman"/>
          <w:sz w:val="24"/>
          <w:szCs w:val="24"/>
          <w:lang w:val="ru-RU" w:eastAsia="ru-RU"/>
        </w:rPr>
        <w:t>Здоровьесберегающие технологии осуществляются в различных формах деятельности:</w:t>
      </w:r>
    </w:p>
    <w:p w:rsidR="008466BA" w:rsidRDefault="008466BA" w:rsidP="00385CCF">
      <w:pPr>
        <w:pStyle w:val="NoSpacing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  <w:lang w:val="ru-RU" w:eastAsia="ru-RU"/>
        </w:rPr>
      </w:pPr>
      <w:r>
        <w:rPr>
          <w:rFonts w:ascii="Times New Roman" w:hAnsi="Times New Roman"/>
          <w:sz w:val="24"/>
          <w:szCs w:val="24"/>
          <w:lang w:val="ru-RU" w:eastAsia="ru-RU"/>
        </w:rPr>
        <w:t>Технология м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>едико-профилактическ</w:t>
      </w:r>
      <w:r>
        <w:rPr>
          <w:rFonts w:ascii="Times New Roman" w:hAnsi="Times New Roman"/>
          <w:sz w:val="24"/>
          <w:szCs w:val="24"/>
          <w:lang w:val="ru-RU" w:eastAsia="ru-RU"/>
        </w:rPr>
        <w:t>ого направления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 обеспечивает сохранение и приумножение здоровья детей 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с ООП 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под руководством медицинского персонала </w:t>
      </w:r>
      <w:r>
        <w:rPr>
          <w:rFonts w:ascii="Times New Roman" w:hAnsi="Times New Roman"/>
          <w:sz w:val="24"/>
          <w:szCs w:val="24"/>
          <w:lang w:val="ru-RU" w:eastAsia="ru-RU"/>
        </w:rPr>
        <w:t>Д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>О</w:t>
      </w:r>
      <w:r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8466BA" w:rsidRPr="007A0B41" w:rsidRDefault="008466BA" w:rsidP="003D16C3">
      <w:pPr>
        <w:pStyle w:val="NoSpacing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7A0B41">
        <w:rPr>
          <w:rFonts w:ascii="Times New Roman" w:hAnsi="Times New Roman"/>
          <w:sz w:val="24"/>
          <w:szCs w:val="24"/>
          <w:lang w:val="ru-RU" w:eastAsia="ru-RU"/>
        </w:rPr>
        <w:t>Задачи этой деятельности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включают 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>организаци</w:t>
      </w:r>
      <w:r>
        <w:rPr>
          <w:rFonts w:ascii="Times New Roman" w:hAnsi="Times New Roman"/>
          <w:sz w:val="24"/>
          <w:szCs w:val="24"/>
          <w:lang w:val="ru-RU" w:eastAsia="ru-RU"/>
        </w:rPr>
        <w:t>ю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 здоровьесберегающей среды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для развития двигательной активности детей с ООП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8466BA" w:rsidRPr="007A0B41" w:rsidRDefault="008466BA" w:rsidP="006367A5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val="ru-RU" w:eastAsia="ru-RU"/>
        </w:rPr>
      </w:pPr>
      <w:r>
        <w:rPr>
          <w:rFonts w:ascii="Times New Roman" w:hAnsi="Times New Roman"/>
          <w:sz w:val="24"/>
          <w:szCs w:val="24"/>
          <w:lang w:val="ru-RU" w:eastAsia="ru-RU"/>
        </w:rPr>
        <w:t>Технология ф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изкультурно-оздоровительная 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 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 направлена на физическое развитие и укрепление здоровья ребенка.</w:t>
      </w:r>
    </w:p>
    <w:p w:rsidR="008466BA" w:rsidRPr="005F781E" w:rsidRDefault="008466BA" w:rsidP="006367A5">
      <w:pPr>
        <w:pStyle w:val="NoSpacing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Задачи 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технологии: развитие физических качеств, 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>контроль двигательной активности и становление физической культуры дошкольников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с ООП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, </w:t>
      </w:r>
      <w:r>
        <w:rPr>
          <w:rFonts w:ascii="Times New Roman" w:hAnsi="Times New Roman"/>
          <w:sz w:val="24"/>
          <w:szCs w:val="24"/>
          <w:lang w:val="ru-RU" w:eastAsia="ru-RU"/>
        </w:rPr>
        <w:t>гимнастика,</w:t>
      </w:r>
      <w:r>
        <w:rPr>
          <w:lang w:val="ru-RU" w:eastAsia="ru-RU"/>
        </w:rPr>
        <w:t xml:space="preserve"> </w:t>
      </w:r>
      <w:r w:rsidRPr="005F781E">
        <w:rPr>
          <w:rFonts w:ascii="Times New Roman" w:hAnsi="Times New Roman"/>
          <w:lang w:val="ru-RU" w:eastAsia="ru-RU"/>
        </w:rPr>
        <w:t>формирование правильно</w:t>
      </w:r>
      <w:r>
        <w:rPr>
          <w:rFonts w:ascii="Times New Roman" w:hAnsi="Times New Roman"/>
          <w:lang w:val="ru-RU" w:eastAsia="ru-RU"/>
        </w:rPr>
        <w:t xml:space="preserve">й осанки, </w:t>
      </w:r>
      <w:r w:rsidRPr="005F781E">
        <w:rPr>
          <w:rFonts w:ascii="Times New Roman" w:hAnsi="Times New Roman"/>
          <w:sz w:val="24"/>
          <w:szCs w:val="24"/>
          <w:lang w:val="ru-RU" w:eastAsia="ru-RU"/>
        </w:rPr>
        <w:t xml:space="preserve"> воспитание привычки повседневной физической активности.</w:t>
      </w:r>
    </w:p>
    <w:p w:rsidR="008466BA" w:rsidRDefault="008466BA" w:rsidP="005F781E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Показателем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 w:eastAsia="ru-RU"/>
        </w:rPr>
        <w:t>ф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>изкультурно-оздоро</w:t>
      </w:r>
      <w:r>
        <w:rPr>
          <w:rFonts w:ascii="Times New Roman" w:hAnsi="Times New Roman"/>
          <w:sz w:val="24"/>
          <w:szCs w:val="24"/>
          <w:lang w:val="ru-RU" w:eastAsia="ru-RU"/>
        </w:rPr>
        <w:t>вительной</w:t>
      </w:r>
      <w:r w:rsidRPr="007A0B41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ru-RU" w:eastAsia="ru-RU"/>
        </w:rPr>
        <w:t>технологии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является правильная организация совместной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двигательной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деятельности педагога с детьми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.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Это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и время проведения деятельности, и включение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игр и упражнений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активно-двигательного характера (динамические паузы, занятия физической культурой, различные спортивные мероприятия).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</w:p>
    <w:p w:rsidR="008466BA" w:rsidRPr="00552B02" w:rsidRDefault="008466BA" w:rsidP="006367A5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В образовательном процессе с детьми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с ООП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важно использовать </w:t>
      </w:r>
      <w:r w:rsidRPr="00552B02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оздоровительную технологию преодоления воздействия  информационно-психогенных факторов, которая включает в себя: </w:t>
      </w:r>
    </w:p>
    <w:p w:rsidR="008466BA" w:rsidRDefault="008466BA" w:rsidP="006367A5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– щадящий режим подачи информации; </w:t>
      </w:r>
    </w:p>
    <w:p w:rsidR="008466BA" w:rsidRDefault="008466BA" w:rsidP="006367A5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– правильная дозировка заданий; </w:t>
      </w:r>
    </w:p>
    <w:p w:rsidR="008466BA" w:rsidRDefault="008466BA" w:rsidP="006367A5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– использование элементов релаксации; </w:t>
      </w:r>
    </w:p>
    <w:p w:rsidR="008466BA" w:rsidRDefault="008466BA" w:rsidP="006367A5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– использование элементов музыкальной терапии; </w:t>
      </w:r>
    </w:p>
    <w:p w:rsidR="008466BA" w:rsidRDefault="008466BA" w:rsidP="006367A5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– проведение эмоциональной зарядки; </w:t>
      </w:r>
    </w:p>
    <w:p w:rsidR="008466BA" w:rsidRDefault="008466BA" w:rsidP="006367A5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– определение и фиксирование психологического климата; </w:t>
      </w:r>
    </w:p>
    <w:p w:rsidR="008466BA" w:rsidRDefault="008466BA" w:rsidP="006367A5">
      <w:pPr>
        <w:pStyle w:val="NoSpacing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– организация контроля за соблюдением правильной осанки, позы, за её соответствием виду работы.</w:t>
      </w:r>
    </w:p>
    <w:p w:rsidR="008466BA" w:rsidRDefault="008466BA" w:rsidP="005F781E">
      <w:pPr>
        <w:pStyle w:val="NoSpacing"/>
        <w:tabs>
          <w:tab w:val="left" w:pos="1134"/>
        </w:tabs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  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Личностно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–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ориентированные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технологии здоровьесбережения необходимы в работе с детьми  с ООП.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В центре развития двигательной активности у детей с ООП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ставится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личность ребенка. Согласно требованиям технологии 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необходимо обеспечить комфортные условия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развития и реализация природных возможностей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каждого ребёнка с ООП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. </w:t>
      </w:r>
    </w:p>
    <w:p w:rsidR="008466BA" w:rsidRDefault="008466BA" w:rsidP="006367A5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FE3F8B">
        <w:rPr>
          <w:rFonts w:ascii="Times New Roman" w:hAnsi="Times New Roman"/>
          <w:color w:val="FF0000"/>
          <w:sz w:val="24"/>
          <w:szCs w:val="24"/>
          <w:shd w:val="clear" w:color="auto" w:fill="FFFFFF"/>
          <w:lang w:val="ru-RU"/>
        </w:rPr>
        <w:t xml:space="preserve">  </w:t>
      </w:r>
      <w:r w:rsidRPr="004C2B0E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Здоровьеразвивающая технология сотрудничества. Приоритет воспитания над обучением позволяет в рамках формирования общей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культуры личности, последовательно воспитывать культуру здоровья дошкольника и их родителей. </w:t>
      </w:r>
    </w:p>
    <w:p w:rsidR="008466BA" w:rsidRDefault="008466BA" w:rsidP="006367A5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 </w:t>
      </w:r>
      <w:r w:rsidRPr="004C2B0E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Здоровьеразвивающая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технология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развивающего обучения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о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риент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ирует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на “зону ближайшего развития” дошкольник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ов с ООП,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позволяет в максимальной степени учесть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темпы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физического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развития, влияние окружающей среды и условий.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Учитывая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индивидуальные особенности каждого ребенка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с ООП можно с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формирова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ть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понимани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е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, устойчив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ый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интерес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во время двигательных игр и упражнений.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С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истематично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и последовательно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в совместной деятельности педагога с детьми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с ООП научить их активной двигательной деятельности, соответствующей условиям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.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Активной деятельности на прогулке, спокойным релаксирующим играм перед сном. 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Повтор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яя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многократно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 вырабо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т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ать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динамические стереотипы.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Постепенно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формир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уя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здоровьесберегающи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е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условий всестороннего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развития детей с ООП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.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</w:p>
    <w:p w:rsidR="008466BA" w:rsidRDefault="008466BA" w:rsidP="006367A5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ab/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Опираясь на индивидуальные особенности каждого ребенка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с ООП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,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можно с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планировать и прогнозировать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двигательное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развитие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детей с ООП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.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Уч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и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т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ывая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возрастны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е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и индивидуальны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е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особенностей детей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с ООП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с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формирова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ть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знани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я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и навык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и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,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С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наглядности —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развит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ь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функциональны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е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возможност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и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организма в процессе использования средств здоровьесберегающих технологий. </w:t>
      </w:r>
    </w:p>
    <w:p w:rsidR="008466BA" w:rsidRDefault="008466BA" w:rsidP="006367A5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Необходимо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строить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процесс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развития двигательной активности,</w:t>
      </w:r>
      <w:r w:rsidRPr="0069552F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с максимальным использованием</w:t>
      </w:r>
      <w:r w:rsidRPr="004D7A11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 наглядностей, оборудования,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чтобы задействовать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орган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ы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чувств к процессу познания. </w:t>
      </w:r>
    </w:p>
    <w:p w:rsidR="008466BA" w:rsidRDefault="008466BA" w:rsidP="006367A5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Развитие двигательной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активности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предполагает высокую степень подвижности, самостоятельности, инициативы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дошкольников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с ООП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. К факторам образовательной среды, которые значимы для сохранения здоровья дошкольника, относятся: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</w:p>
    <w:p w:rsidR="008466BA" w:rsidRDefault="008466BA" w:rsidP="006367A5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– психологический фон совместной деятельности;</w:t>
      </w:r>
    </w:p>
    <w:p w:rsidR="008466BA" w:rsidRDefault="008466BA" w:rsidP="006367A5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– санитарно-гигиенические условия; </w:t>
      </w:r>
    </w:p>
    <w:p w:rsidR="008466BA" w:rsidRDefault="008466BA" w:rsidP="006367A5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– двигательный режим дня; </w:t>
      </w:r>
    </w:p>
    <w:p w:rsidR="008466BA" w:rsidRDefault="008466BA" w:rsidP="006367A5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– рациональное питание.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</w:p>
    <w:p w:rsidR="008466BA" w:rsidRDefault="008466BA" w:rsidP="004D7A11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 Показателем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здоровьесберегающей работы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является правильная организация совместной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деятельности педагога с детьми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активно-двигательного характера: (динамические паузы, занятия физической культурой, различные спортивные мероприятия). </w:t>
      </w:r>
    </w:p>
    <w:p w:rsidR="008466BA" w:rsidRDefault="008466BA" w:rsidP="004D7A11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С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детьми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с ООП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важно использовать оздоровительн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ые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технологи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и, так как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н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едостаток двигательной активности — одна из наиболее распространенных причин снижения адаптационных ресурсов организма воспитанников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с ООП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. Учеными установлена прямая зависимость между уровнем двигательной активности детей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с ООП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и их словарным запасом, развитием речи и мышлением. </w:t>
      </w:r>
    </w:p>
    <w:p w:rsidR="008466BA" w:rsidRDefault="008466BA" w:rsidP="004D7A11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Таким образом, используемые в комплексе здоровьесберегающие технологии в итоге формируют у ребенка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с ООП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стойкую мотивацию на здоровый обра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з жизни. Применение в работе ДО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здоровьесберегающих педагогических технологий повысит результативность воспитательно-образовательного процесса, сформирует у педагогов и родителей ценностные ориентации, направленные на сохранение и укрепление здоровья воспитанников. Если будут созданы условия для возможности корректировки технологий, в зависимости от конкретных условий и специализации ДО, если, опираясь на статистический мониторинг здоровья детей, будут внесены необходимые поправки в интенсивность технологических воздействий, обеспечен индивидуальный подход к каждому ребенку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с ООП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, то будут сформированы положительные мотивации у педагогов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и 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родителей детей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с ООП</w:t>
      </w:r>
      <w:r w:rsidRPr="00550B1B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.</w:t>
      </w:r>
    </w:p>
    <w:p w:rsidR="008466BA" w:rsidRPr="007A0B41" w:rsidRDefault="008466BA" w:rsidP="004D7A11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550B1B">
        <w:rPr>
          <w:rFonts w:ascii="Times New Roman" w:hAnsi="Times New Roman"/>
          <w:sz w:val="24"/>
          <w:szCs w:val="24"/>
          <w:lang w:val="ru-RU"/>
        </w:rPr>
        <w:br/>
      </w:r>
      <w:r w:rsidRPr="00550B1B">
        <w:rPr>
          <w:rFonts w:ascii="Times New Roman" w:hAnsi="Times New Roman"/>
          <w:sz w:val="24"/>
          <w:szCs w:val="24"/>
          <w:lang w:val="ru-RU"/>
        </w:rPr>
        <w:br/>
      </w:r>
    </w:p>
    <w:p w:rsidR="008466BA" w:rsidRPr="007A0B41" w:rsidRDefault="008466BA" w:rsidP="006367A5">
      <w:pPr>
        <w:pStyle w:val="NoSpacing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</w:p>
    <w:sectPr w:rsidR="008466BA" w:rsidRPr="007A0B41" w:rsidSect="00CD4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E7E12"/>
    <w:multiLevelType w:val="multilevel"/>
    <w:tmpl w:val="BDC2365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DF77AB"/>
    <w:multiLevelType w:val="multilevel"/>
    <w:tmpl w:val="58B8DD2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BB6109"/>
    <w:multiLevelType w:val="multilevel"/>
    <w:tmpl w:val="E970F3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FC19F0"/>
    <w:multiLevelType w:val="multilevel"/>
    <w:tmpl w:val="71683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61D3A34"/>
    <w:multiLevelType w:val="multilevel"/>
    <w:tmpl w:val="5E6A89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0441B7"/>
    <w:multiLevelType w:val="multilevel"/>
    <w:tmpl w:val="AA0AE8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DB17ECE"/>
    <w:multiLevelType w:val="multilevel"/>
    <w:tmpl w:val="FA3A14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CE2319F"/>
    <w:multiLevelType w:val="multilevel"/>
    <w:tmpl w:val="B2700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AFE6031"/>
    <w:multiLevelType w:val="multilevel"/>
    <w:tmpl w:val="1B5A99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B933CD6"/>
    <w:multiLevelType w:val="hybridMultilevel"/>
    <w:tmpl w:val="1C58BDD4"/>
    <w:lvl w:ilvl="0" w:tplc="A904A62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AA6E7A"/>
    <w:multiLevelType w:val="multilevel"/>
    <w:tmpl w:val="1012C5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10"/>
  </w:num>
  <w:num w:numId="4">
    <w:abstractNumId w:val="2"/>
  </w:num>
  <w:num w:numId="5">
    <w:abstractNumId w:val="6"/>
  </w:num>
  <w:num w:numId="6">
    <w:abstractNumId w:val="5"/>
  </w:num>
  <w:num w:numId="7">
    <w:abstractNumId w:val="7"/>
  </w:num>
  <w:num w:numId="8">
    <w:abstractNumId w:val="0"/>
  </w:num>
  <w:num w:numId="9">
    <w:abstractNumId w:val="4"/>
  </w:num>
  <w:num w:numId="10">
    <w:abstractNumId w:val="8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67A5"/>
    <w:rsid w:val="000A6F0B"/>
    <w:rsid w:val="000B5DCB"/>
    <w:rsid w:val="002A5D88"/>
    <w:rsid w:val="00306D28"/>
    <w:rsid w:val="0034264F"/>
    <w:rsid w:val="00385CCF"/>
    <w:rsid w:val="003C7EB6"/>
    <w:rsid w:val="003D16C3"/>
    <w:rsid w:val="004A57CB"/>
    <w:rsid w:val="004C2B0E"/>
    <w:rsid w:val="004D7A11"/>
    <w:rsid w:val="00550B1B"/>
    <w:rsid w:val="00552B02"/>
    <w:rsid w:val="005F781E"/>
    <w:rsid w:val="00630445"/>
    <w:rsid w:val="006367A5"/>
    <w:rsid w:val="0069552F"/>
    <w:rsid w:val="006D0519"/>
    <w:rsid w:val="006D28D4"/>
    <w:rsid w:val="006E5E42"/>
    <w:rsid w:val="00712F3A"/>
    <w:rsid w:val="007A0B41"/>
    <w:rsid w:val="008466BA"/>
    <w:rsid w:val="008B7C70"/>
    <w:rsid w:val="009A1026"/>
    <w:rsid w:val="00A30918"/>
    <w:rsid w:val="00AC7B75"/>
    <w:rsid w:val="00AF6187"/>
    <w:rsid w:val="00C0260B"/>
    <w:rsid w:val="00C73AFA"/>
    <w:rsid w:val="00CC477A"/>
    <w:rsid w:val="00CD46FA"/>
    <w:rsid w:val="00DE4A9D"/>
    <w:rsid w:val="00E24122"/>
    <w:rsid w:val="00E71B7E"/>
    <w:rsid w:val="00EC7106"/>
    <w:rsid w:val="00F54CAA"/>
    <w:rsid w:val="00FE3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712F3A"/>
    <w:pPr>
      <w:spacing w:after="200" w:line="276" w:lineRule="auto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2F3A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12F3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12F3A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12F3A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12F3A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12F3A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12F3A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12F3A"/>
    <w:pPr>
      <w:keepNext/>
      <w:keepLines/>
      <w:spacing w:before="200" w:after="0"/>
      <w:outlineLvl w:val="7"/>
    </w:pPr>
    <w:rPr>
      <w:rFonts w:ascii="Cambria" w:eastAsia="Times New Roman" w:hAnsi="Cambria"/>
      <w:color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12F3A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2F3A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12F3A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2F3A"/>
    <w:rPr>
      <w:rFonts w:ascii="Cambria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712F3A"/>
    <w:rPr>
      <w:rFonts w:ascii="Cambria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712F3A"/>
    <w:rPr>
      <w:rFonts w:ascii="Cambria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712F3A"/>
    <w:rPr>
      <w:rFonts w:ascii="Cambria" w:hAnsi="Cambria" w:cs="Times New Roman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712F3A"/>
    <w:rPr>
      <w:rFonts w:ascii="Cambria" w:hAnsi="Cambria" w:cs="Times New Roman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712F3A"/>
    <w:rPr>
      <w:rFonts w:ascii="Cambria" w:hAnsi="Cambria" w:cs="Times New Roman"/>
      <w:color w:val="4F81BD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12F3A"/>
    <w:rPr>
      <w:rFonts w:ascii="Cambria" w:hAnsi="Cambria" w:cs="Times New Roman"/>
      <w:i/>
      <w:iCs/>
      <w:color w:val="404040"/>
      <w:sz w:val="20"/>
      <w:szCs w:val="20"/>
    </w:rPr>
  </w:style>
  <w:style w:type="paragraph" w:styleId="Caption">
    <w:name w:val="caption"/>
    <w:basedOn w:val="Normal"/>
    <w:next w:val="Normal"/>
    <w:uiPriority w:val="99"/>
    <w:qFormat/>
    <w:rsid w:val="00712F3A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99"/>
    <w:qFormat/>
    <w:rsid w:val="00712F3A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712F3A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99"/>
    <w:qFormat/>
    <w:rsid w:val="00712F3A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12F3A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styleId="Strong">
    <w:name w:val="Strong"/>
    <w:basedOn w:val="DefaultParagraphFont"/>
    <w:uiPriority w:val="99"/>
    <w:qFormat/>
    <w:rsid w:val="00712F3A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712F3A"/>
    <w:rPr>
      <w:rFonts w:cs="Times New Roman"/>
      <w:i/>
      <w:iCs/>
    </w:rPr>
  </w:style>
  <w:style w:type="paragraph" w:styleId="NoSpacing">
    <w:name w:val="No Spacing"/>
    <w:link w:val="NoSpacingChar"/>
    <w:uiPriority w:val="99"/>
    <w:qFormat/>
    <w:rsid w:val="00712F3A"/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712F3A"/>
    <w:rPr>
      <w:rFonts w:cs="Times New Roman"/>
      <w:sz w:val="22"/>
      <w:szCs w:val="22"/>
      <w:lang w:val="en-US" w:eastAsia="en-US" w:bidi="ar-SA"/>
    </w:rPr>
  </w:style>
  <w:style w:type="paragraph" w:styleId="ListParagraph">
    <w:name w:val="List Paragraph"/>
    <w:basedOn w:val="Normal"/>
    <w:uiPriority w:val="99"/>
    <w:qFormat/>
    <w:rsid w:val="00712F3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712F3A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99"/>
    <w:locked/>
    <w:rsid w:val="00712F3A"/>
    <w:rPr>
      <w:rFonts w:cs="Times New Roman"/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712F3A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712F3A"/>
    <w:rPr>
      <w:rFonts w:cs="Times New Roman"/>
      <w:b/>
      <w:bCs/>
      <w:i/>
      <w:iCs/>
      <w:color w:val="4F81BD"/>
    </w:rPr>
  </w:style>
  <w:style w:type="character" w:styleId="SubtleEmphasis">
    <w:name w:val="Subtle Emphasis"/>
    <w:basedOn w:val="DefaultParagraphFont"/>
    <w:uiPriority w:val="99"/>
    <w:qFormat/>
    <w:rsid w:val="00712F3A"/>
    <w:rPr>
      <w:rFonts w:cs="Times New Roman"/>
      <w:i/>
      <w:iCs/>
      <w:color w:val="808080"/>
    </w:rPr>
  </w:style>
  <w:style w:type="character" w:styleId="IntenseEmphasis">
    <w:name w:val="Intense Emphasis"/>
    <w:basedOn w:val="DefaultParagraphFont"/>
    <w:uiPriority w:val="99"/>
    <w:qFormat/>
    <w:rsid w:val="00712F3A"/>
    <w:rPr>
      <w:rFonts w:cs="Times New Roman"/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99"/>
    <w:qFormat/>
    <w:rsid w:val="00712F3A"/>
    <w:rPr>
      <w:rFonts w:cs="Times New Roman"/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99"/>
    <w:qFormat/>
    <w:rsid w:val="00712F3A"/>
    <w:rPr>
      <w:rFonts w:cs="Times New Roman"/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99"/>
    <w:qFormat/>
    <w:rsid w:val="00712F3A"/>
    <w:rPr>
      <w:rFonts w:cs="Times New Roman"/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99"/>
    <w:qFormat/>
    <w:rsid w:val="00712F3A"/>
    <w:pPr>
      <w:outlineLvl w:val="9"/>
    </w:pPr>
  </w:style>
  <w:style w:type="paragraph" w:customStyle="1" w:styleId="1">
    <w:name w:val="Стиль1"/>
    <w:basedOn w:val="NoSpacing"/>
    <w:link w:val="10"/>
    <w:uiPriority w:val="99"/>
    <w:rsid w:val="00712F3A"/>
    <w:rPr>
      <w:szCs w:val="27"/>
      <w:shd w:val="clear" w:color="auto" w:fill="FFFFFF"/>
    </w:rPr>
  </w:style>
  <w:style w:type="character" w:customStyle="1" w:styleId="10">
    <w:name w:val="Стиль1 Знак"/>
    <w:basedOn w:val="NoSpacingChar"/>
    <w:link w:val="1"/>
    <w:uiPriority w:val="99"/>
    <w:locked/>
    <w:rsid w:val="00712F3A"/>
    <w:rPr>
      <w:sz w:val="27"/>
      <w:szCs w:val="27"/>
    </w:rPr>
  </w:style>
  <w:style w:type="paragraph" w:styleId="NormalWeb">
    <w:name w:val="Normal (Web)"/>
    <w:basedOn w:val="Normal"/>
    <w:uiPriority w:val="99"/>
    <w:semiHidden/>
    <w:rsid w:val="006367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6367A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117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251</TotalTime>
  <Pages>3</Pages>
  <Words>1293</Words>
  <Characters>7376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рабочий</cp:lastModifiedBy>
  <cp:revision>11</cp:revision>
  <cp:lastPrinted>2018-10-23T12:57:00Z</cp:lastPrinted>
  <dcterms:created xsi:type="dcterms:W3CDTF">2018-10-23T02:14:00Z</dcterms:created>
  <dcterms:modified xsi:type="dcterms:W3CDTF">2018-10-23T13:06:00Z</dcterms:modified>
</cp:coreProperties>
</file>