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4C7" w:rsidRPr="00DD534C" w:rsidRDefault="003164C7" w:rsidP="00BC1328">
      <w:pPr>
        <w:spacing w:after="0" w:line="240" w:lineRule="auto"/>
        <w:jc w:val="center"/>
        <w:rPr>
          <w:rFonts w:ascii="Times New Roman" w:hAnsi="Times New Roman" w:cs="Times New Roman"/>
          <w:b/>
          <w:sz w:val="28"/>
          <w:szCs w:val="28"/>
        </w:rPr>
      </w:pPr>
      <w:r w:rsidRPr="00DD534C">
        <w:rPr>
          <w:rFonts w:ascii="Times New Roman" w:hAnsi="Times New Roman" w:cs="Times New Roman"/>
          <w:b/>
          <w:sz w:val="28"/>
          <w:szCs w:val="28"/>
        </w:rPr>
        <w:t>КОНСУЛЬТАЦИЯ</w:t>
      </w:r>
    </w:p>
    <w:p w:rsidR="003164C7" w:rsidRPr="00DD534C" w:rsidRDefault="003164C7" w:rsidP="00BC1328">
      <w:pPr>
        <w:spacing w:after="0" w:line="240" w:lineRule="auto"/>
        <w:jc w:val="center"/>
        <w:rPr>
          <w:rFonts w:ascii="Times New Roman" w:hAnsi="Times New Roman" w:cs="Times New Roman"/>
          <w:b/>
          <w:sz w:val="28"/>
          <w:szCs w:val="28"/>
        </w:rPr>
      </w:pPr>
      <w:r w:rsidRPr="00DD534C">
        <w:rPr>
          <w:rFonts w:ascii="Times New Roman" w:hAnsi="Times New Roman" w:cs="Times New Roman"/>
          <w:b/>
          <w:sz w:val="28"/>
          <w:szCs w:val="28"/>
        </w:rPr>
        <w:t>для педагогов</w:t>
      </w:r>
    </w:p>
    <w:p w:rsidR="003164C7" w:rsidRPr="00DD534C" w:rsidRDefault="003164C7" w:rsidP="002B4CE4">
      <w:pPr>
        <w:pStyle w:val="Default"/>
        <w:jc w:val="center"/>
        <w:rPr>
          <w:sz w:val="28"/>
          <w:szCs w:val="28"/>
        </w:rPr>
      </w:pPr>
      <w:r w:rsidRPr="00DD534C">
        <w:rPr>
          <w:sz w:val="28"/>
          <w:szCs w:val="28"/>
        </w:rPr>
        <w:t>«Темперамент личности педагога в профессиональной деятельности»</w:t>
      </w:r>
      <w:bookmarkStart w:id="0" w:name="_GoBack"/>
      <w:bookmarkEnd w:id="0"/>
    </w:p>
    <w:p w:rsidR="003164C7" w:rsidRPr="00DD534C" w:rsidRDefault="002B4CE4" w:rsidP="003164C7">
      <w:pPr>
        <w:pStyle w:val="Default"/>
        <w:jc w:val="center"/>
        <w:rPr>
          <w:sz w:val="28"/>
          <w:szCs w:val="28"/>
        </w:rPr>
      </w:pPr>
      <w:r w:rsidRPr="00DD534C">
        <w:rPr>
          <w:noProof/>
          <w:sz w:val="28"/>
          <w:szCs w:val="28"/>
        </w:rPr>
        <w:drawing>
          <wp:anchor distT="0" distB="0" distL="114300" distR="114300" simplePos="0" relativeHeight="251658240" behindDoc="0" locked="0" layoutInCell="1" allowOverlap="1" wp14:anchorId="3C4F8358" wp14:editId="516EAE4B">
            <wp:simplePos x="0" y="0"/>
            <wp:positionH relativeFrom="column">
              <wp:posOffset>985520</wp:posOffset>
            </wp:positionH>
            <wp:positionV relativeFrom="paragraph">
              <wp:posOffset>22225</wp:posOffset>
            </wp:positionV>
            <wp:extent cx="3367405" cy="2621915"/>
            <wp:effectExtent l="0" t="0" r="0" b="0"/>
            <wp:wrapThrough wrapText="bothSides">
              <wp:wrapPolygon edited="0">
                <wp:start x="0" y="0"/>
                <wp:lineTo x="0" y="21501"/>
                <wp:lineTo x="21506" y="21501"/>
                <wp:lineTo x="21506" y="0"/>
                <wp:lineTo x="0" y="0"/>
              </wp:wrapPolygon>
            </wp:wrapThrough>
            <wp:docPr id="2" name="Рисунок 1" descr="C:\Documents and Settings\Администратор\Рабочий стол\темперамент\kartinka-1.-po-tipu-temperame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Администратор\Рабочий стол\темперамент\kartinka-1.-po-tipu-temperamenta.jpg"/>
                    <pic:cNvPicPr>
                      <a:picLocks noChangeAspect="1" noChangeArrowheads="1"/>
                    </pic:cNvPicPr>
                  </pic:nvPicPr>
                  <pic:blipFill>
                    <a:blip r:embed="rId6" cstate="print"/>
                    <a:srcRect t="22009"/>
                    <a:stretch>
                      <a:fillRect/>
                    </a:stretch>
                  </pic:blipFill>
                  <pic:spPr bwMode="auto">
                    <a:xfrm>
                      <a:off x="0" y="0"/>
                      <a:ext cx="3367405" cy="26219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164C7" w:rsidRPr="00DD534C" w:rsidRDefault="003164C7" w:rsidP="003164C7">
      <w:pPr>
        <w:pStyle w:val="Default"/>
        <w:jc w:val="center"/>
        <w:rPr>
          <w:sz w:val="28"/>
          <w:szCs w:val="28"/>
        </w:rPr>
      </w:pPr>
    </w:p>
    <w:p w:rsidR="003164C7" w:rsidRPr="00DD534C" w:rsidRDefault="003164C7" w:rsidP="003164C7">
      <w:pPr>
        <w:pStyle w:val="Default"/>
        <w:jc w:val="center"/>
        <w:rPr>
          <w:sz w:val="28"/>
          <w:szCs w:val="28"/>
        </w:rPr>
      </w:pPr>
    </w:p>
    <w:p w:rsidR="003164C7" w:rsidRPr="00DD534C" w:rsidRDefault="003164C7" w:rsidP="003164C7">
      <w:pPr>
        <w:pStyle w:val="Default"/>
        <w:jc w:val="center"/>
        <w:rPr>
          <w:sz w:val="28"/>
          <w:szCs w:val="28"/>
        </w:rPr>
      </w:pPr>
    </w:p>
    <w:p w:rsidR="003164C7" w:rsidRPr="00DD534C" w:rsidRDefault="003164C7"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10665B" w:rsidRPr="00DD534C" w:rsidRDefault="0010665B" w:rsidP="003164C7">
      <w:pPr>
        <w:pStyle w:val="Default"/>
        <w:jc w:val="center"/>
        <w:rPr>
          <w:sz w:val="28"/>
          <w:szCs w:val="28"/>
        </w:rPr>
      </w:pPr>
    </w:p>
    <w:p w:rsidR="00C41834" w:rsidRPr="00DD534C" w:rsidRDefault="009C113E" w:rsidP="00C41834">
      <w:pPr>
        <w:pStyle w:val="Default"/>
        <w:jc w:val="center"/>
        <w:rPr>
          <w:b/>
          <w:color w:val="auto"/>
        </w:rPr>
      </w:pPr>
      <w:r w:rsidRPr="00DD534C">
        <w:rPr>
          <w:b/>
          <w:color w:val="auto"/>
          <w:sz w:val="28"/>
          <w:szCs w:val="28"/>
        </w:rPr>
        <w:t xml:space="preserve"> </w:t>
      </w:r>
      <w:r w:rsidR="00C41834" w:rsidRPr="00DD534C">
        <w:rPr>
          <w:b/>
          <w:color w:val="auto"/>
        </w:rPr>
        <w:t>«Темперамент личности педагога в профессиональной деятельности»</w:t>
      </w:r>
    </w:p>
    <w:p w:rsidR="00C41834" w:rsidRPr="00DD534C" w:rsidRDefault="00C41834" w:rsidP="003164C7">
      <w:pPr>
        <w:spacing w:after="0" w:line="240" w:lineRule="auto"/>
        <w:jc w:val="both"/>
        <w:rPr>
          <w:rFonts w:ascii="Times New Roman" w:eastAsia="Times New Roman" w:hAnsi="Times New Roman" w:cs="Times New Roman"/>
          <w:sz w:val="24"/>
          <w:szCs w:val="24"/>
          <w:lang w:eastAsia="ru-RU"/>
        </w:rPr>
      </w:pPr>
    </w:p>
    <w:p w:rsidR="003164C7" w:rsidRPr="00DD534C" w:rsidRDefault="003164C7" w:rsidP="0010665B">
      <w:pPr>
        <w:spacing w:after="0"/>
        <w:ind w:firstLine="567"/>
        <w:jc w:val="both"/>
        <w:rPr>
          <w:rFonts w:ascii="Times New Roman" w:eastAsia="Times New Roman" w:hAnsi="Times New Roman" w:cs="Times New Roman"/>
          <w:sz w:val="24"/>
          <w:szCs w:val="24"/>
          <w:lang w:eastAsia="ru-RU"/>
        </w:rPr>
      </w:pPr>
      <w:r w:rsidRPr="00DD534C">
        <w:rPr>
          <w:rFonts w:ascii="Times New Roman" w:eastAsia="Times New Roman" w:hAnsi="Times New Roman" w:cs="Times New Roman"/>
          <w:sz w:val="24"/>
          <w:szCs w:val="24"/>
          <w:lang w:eastAsia="ru-RU"/>
        </w:rPr>
        <w:t xml:space="preserve">Успех </w:t>
      </w:r>
      <w:r w:rsidR="00C41834" w:rsidRPr="00DD534C">
        <w:rPr>
          <w:rFonts w:ascii="Times New Roman" w:eastAsia="Times New Roman" w:hAnsi="Times New Roman" w:cs="Times New Roman"/>
          <w:sz w:val="24"/>
          <w:szCs w:val="24"/>
          <w:lang w:eastAsia="ru-RU"/>
        </w:rPr>
        <w:t>образовательно</w:t>
      </w:r>
      <w:r w:rsidRPr="00DD534C">
        <w:rPr>
          <w:rFonts w:ascii="Times New Roman" w:eastAsia="Times New Roman" w:hAnsi="Times New Roman" w:cs="Times New Roman"/>
          <w:sz w:val="24"/>
          <w:szCs w:val="24"/>
          <w:lang w:eastAsia="ru-RU"/>
        </w:rPr>
        <w:t xml:space="preserve">-воспитательной работы зависит от многих факторов, но прежде всего от </w:t>
      </w:r>
      <w:r w:rsidR="00C41834" w:rsidRPr="00DD534C">
        <w:rPr>
          <w:rFonts w:ascii="Times New Roman" w:eastAsia="Times New Roman" w:hAnsi="Times New Roman" w:cs="Times New Roman"/>
          <w:sz w:val="24"/>
          <w:szCs w:val="24"/>
          <w:lang w:eastAsia="ru-RU"/>
        </w:rPr>
        <w:t>педагога.</w:t>
      </w:r>
      <w:r w:rsidRPr="00DD534C">
        <w:rPr>
          <w:rFonts w:ascii="Times New Roman" w:eastAsia="Times New Roman" w:hAnsi="Times New Roman" w:cs="Times New Roman"/>
          <w:sz w:val="24"/>
          <w:szCs w:val="24"/>
          <w:lang w:eastAsia="ru-RU"/>
        </w:rPr>
        <w:t xml:space="preserve"> Среди личностных свойств педагога особенное значение имеют такие индивидуально-психологические свойства, как темперамент, способности, характер.</w:t>
      </w:r>
    </w:p>
    <w:p w:rsidR="00C41834" w:rsidRPr="00DD534C" w:rsidRDefault="00C41834" w:rsidP="0010665B">
      <w:pPr>
        <w:spacing w:after="0"/>
        <w:ind w:firstLine="567"/>
        <w:jc w:val="both"/>
        <w:rPr>
          <w:rFonts w:ascii="Times New Roman" w:eastAsia="Times New Roman" w:hAnsi="Times New Roman" w:cs="Times New Roman"/>
          <w:sz w:val="24"/>
          <w:szCs w:val="24"/>
          <w:lang w:eastAsia="ru-RU"/>
        </w:rPr>
      </w:pPr>
      <w:r w:rsidRPr="00DD534C">
        <w:rPr>
          <w:rFonts w:ascii="Times New Roman" w:eastAsia="Times New Roman" w:hAnsi="Times New Roman" w:cs="Times New Roman"/>
          <w:sz w:val="24"/>
          <w:szCs w:val="24"/>
          <w:lang w:eastAsia="ru-RU"/>
        </w:rPr>
        <w:t xml:space="preserve">Сегодня </w:t>
      </w:r>
      <w:r w:rsidR="003164C7" w:rsidRPr="00DD534C">
        <w:rPr>
          <w:rFonts w:ascii="Times New Roman" w:eastAsia="Times New Roman" w:hAnsi="Times New Roman" w:cs="Times New Roman"/>
          <w:sz w:val="24"/>
          <w:szCs w:val="24"/>
          <w:lang w:eastAsia="ru-RU"/>
        </w:rPr>
        <w:t xml:space="preserve"> пойдет речь о темпераменте </w:t>
      </w:r>
      <w:r w:rsidRPr="00DD534C">
        <w:rPr>
          <w:rFonts w:ascii="Times New Roman" w:eastAsia="Times New Roman" w:hAnsi="Times New Roman" w:cs="Times New Roman"/>
          <w:sz w:val="24"/>
          <w:szCs w:val="24"/>
          <w:lang w:eastAsia="ru-RU"/>
        </w:rPr>
        <w:t>педагога</w:t>
      </w:r>
      <w:r w:rsidR="003164C7" w:rsidRPr="00DD534C">
        <w:rPr>
          <w:rFonts w:ascii="Times New Roman" w:eastAsia="Times New Roman" w:hAnsi="Times New Roman" w:cs="Times New Roman"/>
          <w:sz w:val="24"/>
          <w:szCs w:val="24"/>
          <w:lang w:eastAsia="ru-RU"/>
        </w:rPr>
        <w:t xml:space="preserve">, который рассматривается в неразрывной связи с характером. </w:t>
      </w:r>
      <w:r w:rsidR="00914E50" w:rsidRPr="00DD534C">
        <w:rPr>
          <w:rFonts w:ascii="Times New Roman" w:eastAsia="Times New Roman" w:hAnsi="Times New Roman" w:cs="Times New Roman"/>
          <w:sz w:val="24"/>
          <w:szCs w:val="24"/>
          <w:lang w:eastAsia="ru-RU"/>
        </w:rPr>
        <w:tab/>
      </w:r>
    </w:p>
    <w:p w:rsidR="00C41834" w:rsidRPr="00DD534C" w:rsidRDefault="00C41834" w:rsidP="0010665B">
      <w:pPr>
        <w:pStyle w:val="2"/>
        <w:spacing w:line="276" w:lineRule="auto"/>
        <w:ind w:firstLine="709"/>
        <w:contextualSpacing/>
        <w:rPr>
          <w:sz w:val="24"/>
          <w:szCs w:val="24"/>
        </w:rPr>
      </w:pPr>
      <w:proofErr w:type="gramStart"/>
      <w:r w:rsidRPr="00DD534C">
        <w:rPr>
          <w:sz w:val="24"/>
          <w:szCs w:val="24"/>
        </w:rPr>
        <w:t>Все люди отличаются особенностями своего поведения: одни подвижны, энергичны, эмоциональны, другие медлительны, спокойны, невозмутимы, кто-то замкнут, скрытен, печален.</w:t>
      </w:r>
      <w:proofErr w:type="gramEnd"/>
      <w:r w:rsidRPr="00DD534C">
        <w:rPr>
          <w:sz w:val="24"/>
          <w:szCs w:val="24"/>
        </w:rPr>
        <w:t xml:space="preserve"> В скорости возникновения, глубине и силе чувств, в быстроте движений, общей подвижности человека находит выражение его темперамент – свойство личности, придающее своеобразную окраску всей деятельности и поведению людей.</w:t>
      </w:r>
    </w:p>
    <w:p w:rsidR="00C41834" w:rsidRPr="00DD534C" w:rsidRDefault="00C41834" w:rsidP="0010665B">
      <w:pPr>
        <w:spacing w:after="0"/>
        <w:ind w:firstLine="709"/>
        <w:contextualSpacing/>
        <w:jc w:val="both"/>
        <w:rPr>
          <w:rFonts w:ascii="Times New Roman" w:hAnsi="Times New Roman" w:cs="Times New Roman"/>
          <w:sz w:val="24"/>
          <w:szCs w:val="24"/>
        </w:rPr>
      </w:pPr>
      <w:r w:rsidRPr="00DD534C">
        <w:rPr>
          <w:rFonts w:ascii="Times New Roman" w:hAnsi="Times New Roman" w:cs="Times New Roman"/>
          <w:sz w:val="24"/>
          <w:szCs w:val="24"/>
        </w:rPr>
        <w:t>Темперамент – это индивидуальные особенности человека, которые определяют динамику его психической деятельности и поведения. Это те врожденные особенности человека, которые обусловливают динамические характеристики интенсивности и скорости реагирования, степени эмоциональной возбудимости и уравновешенности, особенности приспособления к окружающей среде.</w:t>
      </w:r>
    </w:p>
    <w:p w:rsidR="00C41834" w:rsidRPr="00DD534C" w:rsidRDefault="00C41834" w:rsidP="0010665B">
      <w:pPr>
        <w:spacing w:after="0"/>
        <w:ind w:firstLine="709"/>
        <w:contextualSpacing/>
        <w:jc w:val="both"/>
        <w:rPr>
          <w:rFonts w:ascii="Times New Roman" w:hAnsi="Times New Roman" w:cs="Times New Roman"/>
          <w:sz w:val="24"/>
          <w:szCs w:val="24"/>
        </w:rPr>
      </w:pPr>
      <w:r w:rsidRPr="00DD534C">
        <w:rPr>
          <w:rFonts w:ascii="Times New Roman" w:hAnsi="Times New Roman" w:cs="Times New Roman"/>
          <w:sz w:val="24"/>
          <w:szCs w:val="24"/>
        </w:rPr>
        <w:t xml:space="preserve">Б.М. Теплов дает следующее определение темперамента: «Темпераментом называется характерная для данного человека совокупность психических особенностей, связанных с эмоциональной возбудимостью, т.е. быстротой возникновения чувств, с одной стороны, и сил их – с другой». Таким образом, темперамент имеет два компонента – активность и эмоциональность. Активность поведения характеризует степень энергичности, стремительности, быстроты или, наоборот, медлительности и инертности. В свою очередь, эмоциональность характеризует протекание эмоциональных процессов, определяя знак (положительный или отрицательный) и модальность (радость, горе, страх, гнев и др.). С.Л. Рубинштейн подчеркивал, что для темперамента особенно существенны впечатлительность человека и его импульсивность и что впечатлительность характеризуется силой и устойчивостью того воздействия, которое впечатление оказывает </w:t>
      </w:r>
      <w:r w:rsidRPr="00DD534C">
        <w:rPr>
          <w:rFonts w:ascii="Times New Roman" w:hAnsi="Times New Roman" w:cs="Times New Roman"/>
          <w:sz w:val="24"/>
          <w:szCs w:val="24"/>
        </w:rPr>
        <w:lastRenderedPageBreak/>
        <w:t>на человека, а импульсивность – силой побуждения и скоростью перехода от побуждения к действию.</w:t>
      </w:r>
    </w:p>
    <w:p w:rsidR="00C41834" w:rsidRPr="00DD534C" w:rsidRDefault="00C41834" w:rsidP="0010665B">
      <w:pPr>
        <w:spacing w:after="0"/>
        <w:ind w:firstLine="708"/>
        <w:contextualSpacing/>
        <w:jc w:val="both"/>
        <w:rPr>
          <w:rFonts w:ascii="Times New Roman" w:hAnsi="Times New Roman" w:cs="Times New Roman"/>
          <w:sz w:val="24"/>
          <w:szCs w:val="24"/>
        </w:rPr>
      </w:pPr>
      <w:r w:rsidRPr="00DD534C">
        <w:rPr>
          <w:rFonts w:ascii="Times New Roman" w:hAnsi="Times New Roman" w:cs="Times New Roman"/>
          <w:sz w:val="24"/>
          <w:szCs w:val="24"/>
        </w:rPr>
        <w:t xml:space="preserve">Еще в Древней Греции врач Гиппократ предложил концепцию темперамент. </w:t>
      </w:r>
      <w:proofErr w:type="gramStart"/>
      <w:r w:rsidRPr="00DD534C">
        <w:rPr>
          <w:rFonts w:ascii="Times New Roman" w:hAnsi="Times New Roman" w:cs="Times New Roman"/>
          <w:sz w:val="24"/>
          <w:szCs w:val="24"/>
        </w:rPr>
        <w:t>Он учил, что темперамент зависит от соотношения четырех жидкостей организма и того, какая из них преобладает: кровь (по-латински «</w:t>
      </w:r>
      <w:proofErr w:type="spellStart"/>
      <w:r w:rsidRPr="00DD534C">
        <w:rPr>
          <w:rFonts w:ascii="Times New Roman" w:hAnsi="Times New Roman" w:cs="Times New Roman"/>
          <w:sz w:val="24"/>
          <w:szCs w:val="24"/>
        </w:rPr>
        <w:t>сангве</w:t>
      </w:r>
      <w:proofErr w:type="spellEnd"/>
      <w:r w:rsidRPr="00DD534C">
        <w:rPr>
          <w:rFonts w:ascii="Times New Roman" w:hAnsi="Times New Roman" w:cs="Times New Roman"/>
          <w:sz w:val="24"/>
          <w:szCs w:val="24"/>
        </w:rPr>
        <w:t>»), слизь (по-гречески «флегма»), красно-желтая желчь (по-гречески «холе»), черная желчь (по-гречески «</w:t>
      </w:r>
      <w:proofErr w:type="spellStart"/>
      <w:r w:rsidRPr="00DD534C">
        <w:rPr>
          <w:rFonts w:ascii="Times New Roman" w:hAnsi="Times New Roman" w:cs="Times New Roman"/>
          <w:sz w:val="24"/>
          <w:szCs w:val="24"/>
        </w:rPr>
        <w:t>мелайнхоле</w:t>
      </w:r>
      <w:proofErr w:type="spellEnd"/>
      <w:r w:rsidRPr="00DD534C">
        <w:rPr>
          <w:rFonts w:ascii="Times New Roman" w:hAnsi="Times New Roman" w:cs="Times New Roman"/>
          <w:sz w:val="24"/>
          <w:szCs w:val="24"/>
        </w:rPr>
        <w:t>»).</w:t>
      </w:r>
      <w:proofErr w:type="gramEnd"/>
      <w:r w:rsidRPr="00DD534C">
        <w:rPr>
          <w:rFonts w:ascii="Times New Roman" w:hAnsi="Times New Roman" w:cs="Times New Roman"/>
          <w:sz w:val="24"/>
          <w:szCs w:val="24"/>
        </w:rPr>
        <w:t xml:space="preserve"> Смесь этих жидкостей, утверждал Гиппократ, и лежит в основе основных типов темпераментов: сангвинического, холерического, меланхолического и флегматического. </w:t>
      </w:r>
      <w:proofErr w:type="gramStart"/>
      <w:r w:rsidRPr="00DD534C">
        <w:rPr>
          <w:rFonts w:ascii="Times New Roman" w:hAnsi="Times New Roman" w:cs="Times New Roman"/>
          <w:sz w:val="24"/>
          <w:szCs w:val="24"/>
        </w:rPr>
        <w:t>Сам термин «темперамент» в переводе с латинского означает «надлежащее соотношение частей».</w:t>
      </w:r>
      <w:proofErr w:type="gramEnd"/>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Свойства темперамента наиболее устойчивы и постоянны по сравнению с другими психическими свойствами личности, например со свойствами характера, поскольку их физиологической основой являются свойства центральной нервной системы. Свойства темперамента определяют динамику психических процессов и состояний, психической деятельности в целом. Они в большей степени влияют не на то, что делает человек, а на то, как он это делает.</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Темперамент оказывает существенное влияние на формирование характера, на динамические особенности поведения человека, определяет его индивидуальность. Вот почему темперамент нельзя отделить от личности. Он выступает своеобразным связующим звеном между организмом, познавательными процессами и личностью.</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Отечественный исследователь И.П. Павлов теоретически обосновал и экспериментально подтвердил взаимосвязь темперамента и динамических свойств центральной нервной системы. Им было выделено три основных свойства нервной системы: сила (возбуждения – торможения), уравновешенность и подвижность нервных процессов.</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i/>
          <w:iCs/>
          <w:sz w:val="24"/>
          <w:szCs w:val="24"/>
          <w:lang w:eastAsia="ru-RU"/>
        </w:rPr>
        <w:t>Сила возбуждения</w:t>
      </w:r>
      <w:r w:rsidRPr="0010665B">
        <w:rPr>
          <w:rFonts w:ascii="Times New Roman" w:eastAsia="Times New Roman" w:hAnsi="Times New Roman" w:cs="Times New Roman"/>
          <w:sz w:val="24"/>
          <w:szCs w:val="24"/>
          <w:lang w:eastAsia="ru-RU"/>
        </w:rPr>
        <w:t> отражает работоспособность нервной клетки. Она проявляется в функциональной выносливости, т.е. в способности выдерживать длительное или кратковременное, но сильное возбуждение, не переходя при этом в противоположное состояние торможения.</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i/>
          <w:iCs/>
          <w:sz w:val="24"/>
          <w:szCs w:val="24"/>
          <w:lang w:eastAsia="ru-RU"/>
        </w:rPr>
        <w:t>Сила торможения</w:t>
      </w:r>
      <w:r w:rsidRPr="0010665B">
        <w:rPr>
          <w:rFonts w:ascii="Times New Roman" w:eastAsia="Times New Roman" w:hAnsi="Times New Roman" w:cs="Times New Roman"/>
          <w:sz w:val="24"/>
          <w:szCs w:val="24"/>
          <w:lang w:eastAsia="ru-RU"/>
        </w:rPr>
        <w:t> понимается как функциональная работоспособность нервной системы при торможении и проявляется в способности к образованию различных тормозных условных реакций.</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i/>
          <w:iCs/>
          <w:sz w:val="24"/>
          <w:szCs w:val="24"/>
          <w:lang w:eastAsia="ru-RU"/>
        </w:rPr>
        <w:t>Уравновешенность нервных процессов</w:t>
      </w:r>
      <w:r w:rsidRPr="0010665B">
        <w:rPr>
          <w:rFonts w:ascii="Times New Roman" w:eastAsia="Times New Roman" w:hAnsi="Times New Roman" w:cs="Times New Roman"/>
          <w:sz w:val="24"/>
          <w:szCs w:val="24"/>
          <w:lang w:eastAsia="ru-RU"/>
        </w:rPr>
        <w:t xml:space="preserve"> означает соответствие силы возбуждения силе торможения. Значительное преобладание одного из этих </w:t>
      </w:r>
      <w:proofErr w:type="gramStart"/>
      <w:r w:rsidRPr="0010665B">
        <w:rPr>
          <w:rFonts w:ascii="Times New Roman" w:eastAsia="Times New Roman" w:hAnsi="Times New Roman" w:cs="Times New Roman"/>
          <w:sz w:val="24"/>
          <w:szCs w:val="24"/>
          <w:lang w:eastAsia="ru-RU"/>
        </w:rPr>
        <w:t>процессов над другим</w:t>
      </w:r>
      <w:proofErr w:type="gramEnd"/>
      <w:r w:rsidRPr="0010665B">
        <w:rPr>
          <w:rFonts w:ascii="Times New Roman" w:eastAsia="Times New Roman" w:hAnsi="Times New Roman" w:cs="Times New Roman"/>
          <w:sz w:val="24"/>
          <w:szCs w:val="24"/>
          <w:lang w:eastAsia="ru-RU"/>
        </w:rPr>
        <w:t xml:space="preserve"> свидетельствует о </w:t>
      </w:r>
      <w:r w:rsidRPr="0010665B">
        <w:rPr>
          <w:rFonts w:ascii="Times New Roman" w:eastAsia="Times New Roman" w:hAnsi="Times New Roman" w:cs="Times New Roman"/>
          <w:i/>
          <w:iCs/>
          <w:sz w:val="24"/>
          <w:szCs w:val="24"/>
          <w:lang w:eastAsia="ru-RU"/>
        </w:rPr>
        <w:t>неуравновешенности нервных процессов.</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i/>
          <w:iCs/>
          <w:sz w:val="24"/>
          <w:szCs w:val="24"/>
          <w:lang w:eastAsia="ru-RU"/>
        </w:rPr>
        <w:t>Подвижность нервных процессов</w:t>
      </w:r>
      <w:r w:rsidRPr="0010665B">
        <w:rPr>
          <w:rFonts w:ascii="Times New Roman" w:eastAsia="Times New Roman" w:hAnsi="Times New Roman" w:cs="Times New Roman"/>
          <w:sz w:val="24"/>
          <w:szCs w:val="24"/>
          <w:lang w:eastAsia="ru-RU"/>
        </w:rPr>
        <w:t> характеризуется быстротой и легкостью сменяемости процессов возбуждения и торможения. Противоположна этому свойству </w:t>
      </w:r>
      <w:r w:rsidRPr="0010665B">
        <w:rPr>
          <w:rFonts w:ascii="Times New Roman" w:eastAsia="Times New Roman" w:hAnsi="Times New Roman" w:cs="Times New Roman"/>
          <w:i/>
          <w:iCs/>
          <w:sz w:val="24"/>
          <w:szCs w:val="24"/>
          <w:lang w:eastAsia="ru-RU"/>
        </w:rPr>
        <w:t>инертность</w:t>
      </w:r>
      <w:r w:rsidRPr="0010665B">
        <w:rPr>
          <w:rFonts w:ascii="Times New Roman" w:eastAsia="Times New Roman" w:hAnsi="Times New Roman" w:cs="Times New Roman"/>
          <w:sz w:val="24"/>
          <w:szCs w:val="24"/>
          <w:lang w:eastAsia="ru-RU"/>
        </w:rPr>
        <w:t>, исключающая их быстроту и легкую перестройку.</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Различные сочетания силы, уравновешенности и подвижности нервных процессов определяют, по И.П. Павлову, индивидуальные особенности условно-рефлекторной деятельности, или темперамент.</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lastRenderedPageBreak/>
        <w:t>Разные сочетания свойств, характерных для того или иного типа нервной системы, служат физиологической основой традиционно описываемых в литературе четырех типов темперамента.</w:t>
      </w:r>
    </w:p>
    <w:tbl>
      <w:tblPr>
        <w:tblW w:w="909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1618"/>
        <w:gridCol w:w="1631"/>
        <w:gridCol w:w="2026"/>
        <w:gridCol w:w="1991"/>
        <w:gridCol w:w="1824"/>
      </w:tblGrid>
      <w:tr w:rsidR="00BC1328" w:rsidRPr="00DD534C" w:rsidTr="0010665B">
        <w:tc>
          <w:tcPr>
            <w:tcW w:w="1620" w:type="dxa"/>
            <w:vMerge w:val="restart"/>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Особенности</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нервных</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процессов</w:t>
            </w:r>
          </w:p>
        </w:tc>
        <w:tc>
          <w:tcPr>
            <w:tcW w:w="7020" w:type="dxa"/>
            <w:gridSpan w:val="4"/>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Типы нервной системы</w:t>
            </w:r>
          </w:p>
        </w:tc>
      </w:tr>
      <w:tr w:rsidR="00BC1328" w:rsidRPr="00DD534C" w:rsidTr="0010665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
        </w:tc>
        <w:tc>
          <w:tcPr>
            <w:tcW w:w="5175" w:type="dxa"/>
            <w:gridSpan w:val="3"/>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Сильные</w:t>
            </w:r>
          </w:p>
        </w:tc>
        <w:tc>
          <w:tcPr>
            <w:tcW w:w="1635" w:type="dxa"/>
            <w:vMerge w:val="restart"/>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Слабый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w:t>
            </w:r>
            <w:r w:rsidRPr="0010665B">
              <w:rPr>
                <w:rFonts w:ascii="Times New Roman" w:eastAsia="Times New Roman" w:hAnsi="Times New Roman" w:cs="Times New Roman"/>
                <w:b/>
                <w:bCs/>
                <w:sz w:val="24"/>
                <w:szCs w:val="24"/>
                <w:lang w:eastAsia="ru-RU"/>
              </w:rPr>
              <w:t>меланхолик)</w:t>
            </w:r>
          </w:p>
        </w:tc>
      </w:tr>
      <w:tr w:rsidR="00BC1328" w:rsidRPr="00DD534C" w:rsidTr="0010665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
        </w:tc>
        <w:tc>
          <w:tcPr>
            <w:tcW w:w="163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Безудержный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(холерик)</w:t>
            </w:r>
          </w:p>
        </w:tc>
        <w:tc>
          <w:tcPr>
            <w:tcW w:w="148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Живой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(сангвиник)</w:t>
            </w:r>
          </w:p>
        </w:tc>
        <w:tc>
          <w:tcPr>
            <w:tcW w:w="163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Инертный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(флегматик)</w:t>
            </w:r>
          </w:p>
        </w:tc>
        <w:tc>
          <w:tcPr>
            <w:tcW w:w="0" w:type="auto"/>
            <w:vMerge/>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
        </w:tc>
      </w:tr>
      <w:tr w:rsidR="00BC1328" w:rsidRPr="00DD534C" w:rsidTr="0010665B">
        <w:tc>
          <w:tcPr>
            <w:tcW w:w="1620"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Сила</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Уравнове</w:t>
            </w:r>
            <w:r w:rsidRPr="0010665B">
              <w:rPr>
                <w:rFonts w:ascii="Times New Roman" w:eastAsia="Times New Roman" w:hAnsi="Times New Roman" w:cs="Times New Roman"/>
                <w:sz w:val="24"/>
                <w:szCs w:val="24"/>
                <w:lang w:eastAsia="ru-RU"/>
              </w:rPr>
              <w:softHyphen/>
              <w:t>шенность</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Подвижность</w:t>
            </w:r>
          </w:p>
        </w:tc>
        <w:tc>
          <w:tcPr>
            <w:tcW w:w="163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Сильный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sz w:val="24"/>
                <w:szCs w:val="24"/>
                <w:lang w:eastAsia="ru-RU"/>
              </w:rPr>
              <w:t>Неуравнове</w:t>
            </w:r>
            <w:proofErr w:type="spellEnd"/>
            <w:r w:rsidRPr="0010665B">
              <w:rPr>
                <w:rFonts w:ascii="Times New Roman" w:eastAsia="Times New Roman" w:hAnsi="Times New Roman" w:cs="Times New Roman"/>
                <w:sz w:val="24"/>
                <w:szCs w:val="24"/>
                <w:lang w:eastAsia="ru-RU"/>
              </w:rPr>
              <w:t>-</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sz w:val="24"/>
                <w:szCs w:val="24"/>
                <w:lang w:eastAsia="ru-RU"/>
              </w:rPr>
              <w:t>шенный</w:t>
            </w:r>
            <w:proofErr w:type="spellEnd"/>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Подвижный</w:t>
            </w:r>
          </w:p>
        </w:tc>
        <w:tc>
          <w:tcPr>
            <w:tcW w:w="148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Сильный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Уравновешенный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Подвижный</w:t>
            </w:r>
          </w:p>
        </w:tc>
        <w:tc>
          <w:tcPr>
            <w:tcW w:w="163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Сильный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sz w:val="24"/>
                <w:szCs w:val="24"/>
                <w:lang w:eastAsia="ru-RU"/>
              </w:rPr>
              <w:t>Уравнове</w:t>
            </w:r>
            <w:proofErr w:type="spellEnd"/>
            <w:r w:rsidRPr="0010665B">
              <w:rPr>
                <w:rFonts w:ascii="Times New Roman" w:eastAsia="Times New Roman" w:hAnsi="Times New Roman" w:cs="Times New Roman"/>
                <w:sz w:val="24"/>
                <w:szCs w:val="24"/>
                <w:lang w:eastAsia="ru-RU"/>
              </w:rPr>
              <w:t>-</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sz w:val="24"/>
                <w:szCs w:val="24"/>
                <w:lang w:eastAsia="ru-RU"/>
              </w:rPr>
              <w:t>шенный</w:t>
            </w:r>
            <w:proofErr w:type="spellEnd"/>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Инертный</w:t>
            </w:r>
          </w:p>
        </w:tc>
        <w:tc>
          <w:tcPr>
            <w:tcW w:w="163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Слабый</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sz w:val="24"/>
                <w:szCs w:val="24"/>
                <w:lang w:eastAsia="ru-RU"/>
              </w:rPr>
              <w:t>Неуравнове</w:t>
            </w:r>
            <w:proofErr w:type="spellEnd"/>
            <w:r w:rsidRPr="0010665B">
              <w:rPr>
                <w:rFonts w:ascii="Times New Roman" w:eastAsia="Times New Roman" w:hAnsi="Times New Roman" w:cs="Times New Roman"/>
                <w:sz w:val="24"/>
                <w:szCs w:val="24"/>
                <w:lang w:eastAsia="ru-RU"/>
              </w:rPr>
              <w:t>-</w:t>
            </w:r>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sz w:val="24"/>
                <w:szCs w:val="24"/>
                <w:lang w:eastAsia="ru-RU"/>
              </w:rPr>
              <w:t>шенный</w:t>
            </w:r>
            <w:proofErr w:type="spellEnd"/>
          </w:p>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Подвижный или инертный</w:t>
            </w:r>
          </w:p>
        </w:tc>
      </w:tr>
    </w:tbl>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Типология И.П. Павлова легла в основу огромного числа экспериментов. В результате исследований, проводившихся под руководством сначала В.М. Теплова, а затем В.Д. </w:t>
      </w:r>
      <w:proofErr w:type="spellStart"/>
      <w:r w:rsidRPr="0010665B">
        <w:rPr>
          <w:rFonts w:ascii="Times New Roman" w:eastAsia="Times New Roman" w:hAnsi="Times New Roman" w:cs="Times New Roman"/>
          <w:sz w:val="24"/>
          <w:szCs w:val="24"/>
          <w:lang w:eastAsia="ru-RU"/>
        </w:rPr>
        <w:t>Небылицына</w:t>
      </w:r>
      <w:proofErr w:type="spellEnd"/>
      <w:r w:rsidRPr="0010665B">
        <w:rPr>
          <w:rFonts w:ascii="Times New Roman" w:eastAsia="Times New Roman" w:hAnsi="Times New Roman" w:cs="Times New Roman"/>
          <w:sz w:val="24"/>
          <w:szCs w:val="24"/>
          <w:lang w:eastAsia="ru-RU"/>
        </w:rPr>
        <w:t>, она была дополнена новыми элементами. Были разработаны многочисленные приемы исследования свойств нервной системы человека, экспериментально выделены и описаны еще два свойства нервных процессов: лабильность и динамичность.</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Лабильность</w:t>
      </w:r>
      <w:r w:rsidRPr="0010665B">
        <w:rPr>
          <w:rFonts w:ascii="Times New Roman" w:eastAsia="Times New Roman" w:hAnsi="Times New Roman" w:cs="Times New Roman"/>
          <w:b/>
          <w:bCs/>
          <w:sz w:val="24"/>
          <w:szCs w:val="24"/>
          <w:lang w:eastAsia="ru-RU"/>
        </w:rPr>
        <w:t> </w:t>
      </w:r>
      <w:r w:rsidRPr="0010665B">
        <w:rPr>
          <w:rFonts w:ascii="Times New Roman" w:eastAsia="Times New Roman" w:hAnsi="Times New Roman" w:cs="Times New Roman"/>
          <w:sz w:val="24"/>
          <w:szCs w:val="24"/>
          <w:lang w:eastAsia="ru-RU"/>
        </w:rPr>
        <w:t>проявляется в скорости возникновения и прекращения нервных процессов.</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Динамичность</w:t>
      </w:r>
      <w:r w:rsidRPr="0010665B">
        <w:rPr>
          <w:rFonts w:ascii="Times New Roman" w:eastAsia="Times New Roman" w:hAnsi="Times New Roman" w:cs="Times New Roman"/>
          <w:b/>
          <w:bCs/>
          <w:sz w:val="24"/>
          <w:szCs w:val="24"/>
          <w:lang w:eastAsia="ru-RU"/>
        </w:rPr>
        <w:t> нервных процессов</w:t>
      </w:r>
      <w:r w:rsidRPr="0010665B">
        <w:rPr>
          <w:rFonts w:ascii="Times New Roman" w:eastAsia="Times New Roman" w:hAnsi="Times New Roman" w:cs="Times New Roman"/>
          <w:sz w:val="24"/>
          <w:szCs w:val="24"/>
          <w:lang w:eastAsia="ru-RU"/>
        </w:rPr>
        <w:t> выражается в легкости и быстроте образования положительных (динамичность возбуждения) и тормозных (динамичность торможения) условных рефлексов.</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Кроме того, были выявлены и другие свойства нервной системы, связанные с темпераментом.</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b/>
          <w:bCs/>
          <w:i/>
          <w:iCs/>
          <w:sz w:val="24"/>
          <w:szCs w:val="24"/>
          <w:lang w:eastAsia="ru-RU"/>
        </w:rPr>
        <w:t>Сенситивность</w:t>
      </w:r>
      <w:proofErr w:type="spellEnd"/>
      <w:r w:rsidRPr="0010665B">
        <w:rPr>
          <w:rFonts w:ascii="Times New Roman" w:eastAsia="Times New Roman" w:hAnsi="Times New Roman" w:cs="Times New Roman"/>
          <w:b/>
          <w:bCs/>
          <w:i/>
          <w:iCs/>
          <w:sz w:val="24"/>
          <w:szCs w:val="24"/>
          <w:lang w:eastAsia="ru-RU"/>
        </w:rPr>
        <w:t xml:space="preserve"> (чувствительность)</w:t>
      </w:r>
      <w:r w:rsidRPr="0010665B">
        <w:rPr>
          <w:rFonts w:ascii="Times New Roman" w:eastAsia="Times New Roman" w:hAnsi="Times New Roman" w:cs="Times New Roman"/>
          <w:sz w:val="24"/>
          <w:szCs w:val="24"/>
          <w:lang w:eastAsia="ru-RU"/>
        </w:rPr>
        <w:t> определяется тем, какова наименьшая сила внешних воздействий, необходимая для возникновения какой-либо психической реакции человека, и какова скорость возникновения этой реакции.</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Реактивность</w:t>
      </w:r>
      <w:r w:rsidRPr="0010665B">
        <w:rPr>
          <w:rFonts w:ascii="Times New Roman" w:eastAsia="Times New Roman" w:hAnsi="Times New Roman" w:cs="Times New Roman"/>
          <w:sz w:val="24"/>
          <w:szCs w:val="24"/>
          <w:lang w:eastAsia="ru-RU"/>
        </w:rPr>
        <w:t> подразумевает силу эмоциональной реакции на внешние или внутренние раздражители.</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Активность</w:t>
      </w:r>
      <w:r w:rsidRPr="0010665B">
        <w:rPr>
          <w:rFonts w:ascii="Times New Roman" w:eastAsia="Times New Roman" w:hAnsi="Times New Roman" w:cs="Times New Roman"/>
          <w:b/>
          <w:bCs/>
          <w:sz w:val="24"/>
          <w:szCs w:val="24"/>
          <w:lang w:eastAsia="ru-RU"/>
        </w:rPr>
        <w:t> </w:t>
      </w:r>
      <w:r w:rsidRPr="0010665B">
        <w:rPr>
          <w:rFonts w:ascii="Times New Roman" w:eastAsia="Times New Roman" w:hAnsi="Times New Roman" w:cs="Times New Roman"/>
          <w:sz w:val="24"/>
          <w:szCs w:val="24"/>
          <w:lang w:eastAsia="ru-RU"/>
        </w:rPr>
        <w:t xml:space="preserve">свидетельствует о том, насколько энергично человек воздействует на окружающий мир, познает его, преодолевает препятствия на пути к поставленной цели. Соотношение реактивности и активности определяет </w:t>
      </w:r>
      <w:proofErr w:type="spellStart"/>
      <w:r w:rsidRPr="0010665B">
        <w:rPr>
          <w:rFonts w:ascii="Times New Roman" w:eastAsia="Times New Roman" w:hAnsi="Times New Roman" w:cs="Times New Roman"/>
          <w:sz w:val="24"/>
          <w:szCs w:val="24"/>
          <w:lang w:eastAsia="ru-RU"/>
        </w:rPr>
        <w:t>доминантность</w:t>
      </w:r>
      <w:proofErr w:type="spellEnd"/>
      <w:r w:rsidRPr="0010665B">
        <w:rPr>
          <w:rFonts w:ascii="Times New Roman" w:eastAsia="Times New Roman" w:hAnsi="Times New Roman" w:cs="Times New Roman"/>
          <w:sz w:val="24"/>
          <w:szCs w:val="24"/>
          <w:lang w:eastAsia="ru-RU"/>
        </w:rPr>
        <w:t xml:space="preserve"> факторов, влияющих на поведение человека: или это случайные факторы (настроение, поведение окружающих и др.), или стойкие намерения, убеждения и т.д.</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Пластичность</w:t>
      </w:r>
      <w:r w:rsidRPr="0010665B">
        <w:rPr>
          <w:rFonts w:ascii="Times New Roman" w:eastAsia="Times New Roman" w:hAnsi="Times New Roman" w:cs="Times New Roman"/>
          <w:sz w:val="24"/>
          <w:szCs w:val="24"/>
          <w:lang w:eastAsia="ru-RU"/>
        </w:rPr>
        <w:t> свидетельствует о легкости и гибкости приспособления человека к внешним воздействиям.</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Ригидность</w:t>
      </w:r>
      <w:r w:rsidRPr="0010665B">
        <w:rPr>
          <w:rFonts w:ascii="Times New Roman" w:eastAsia="Times New Roman" w:hAnsi="Times New Roman" w:cs="Times New Roman"/>
          <w:sz w:val="24"/>
          <w:szCs w:val="24"/>
          <w:lang w:eastAsia="ru-RU"/>
        </w:rPr>
        <w:t> обеспечивает инертность и косность поведения человека.</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Темп реакций</w:t>
      </w:r>
      <w:r w:rsidRPr="0010665B">
        <w:rPr>
          <w:rFonts w:ascii="Times New Roman" w:eastAsia="Times New Roman" w:hAnsi="Times New Roman" w:cs="Times New Roman"/>
          <w:sz w:val="24"/>
          <w:szCs w:val="24"/>
          <w:lang w:eastAsia="ru-RU"/>
        </w:rPr>
        <w:t> характеризует скорость протекания различных психических процессов.</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b/>
          <w:bCs/>
          <w:i/>
          <w:iCs/>
          <w:sz w:val="24"/>
          <w:szCs w:val="24"/>
          <w:lang w:eastAsia="ru-RU"/>
        </w:rPr>
        <w:lastRenderedPageBreak/>
        <w:t>Экстравертированность</w:t>
      </w:r>
      <w:proofErr w:type="spellEnd"/>
      <w:r w:rsidRPr="0010665B">
        <w:rPr>
          <w:rFonts w:ascii="Times New Roman" w:eastAsia="Times New Roman" w:hAnsi="Times New Roman" w:cs="Times New Roman"/>
          <w:i/>
          <w:iCs/>
          <w:sz w:val="24"/>
          <w:szCs w:val="24"/>
          <w:lang w:eastAsia="ru-RU"/>
        </w:rPr>
        <w:t> </w:t>
      </w:r>
      <w:r w:rsidRPr="0010665B">
        <w:rPr>
          <w:rFonts w:ascii="Times New Roman" w:eastAsia="Times New Roman" w:hAnsi="Times New Roman" w:cs="Times New Roman"/>
          <w:sz w:val="24"/>
          <w:szCs w:val="24"/>
          <w:lang w:eastAsia="ru-RU"/>
        </w:rPr>
        <w:t>определяет зависимость поведения и деятельности человека от его направленности на внешний мир, на окружающих людей и события.</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10665B">
        <w:rPr>
          <w:rFonts w:ascii="Times New Roman" w:eastAsia="Times New Roman" w:hAnsi="Times New Roman" w:cs="Times New Roman"/>
          <w:b/>
          <w:bCs/>
          <w:i/>
          <w:iCs/>
          <w:sz w:val="24"/>
          <w:szCs w:val="24"/>
          <w:lang w:eastAsia="ru-RU"/>
        </w:rPr>
        <w:t>Интровертированность</w:t>
      </w:r>
      <w:proofErr w:type="spellEnd"/>
      <w:r w:rsidRPr="0010665B">
        <w:rPr>
          <w:rFonts w:ascii="Times New Roman" w:eastAsia="Times New Roman" w:hAnsi="Times New Roman" w:cs="Times New Roman"/>
          <w:sz w:val="24"/>
          <w:szCs w:val="24"/>
          <w:lang w:eastAsia="ru-RU"/>
        </w:rPr>
        <w:t> свидетельствует о направленности личности на свой внутренний мир, на собственные переживания и мысли.</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i/>
          <w:iCs/>
          <w:sz w:val="24"/>
          <w:szCs w:val="24"/>
          <w:lang w:eastAsia="ru-RU"/>
        </w:rPr>
        <w:t>Эмоциональная возбудимость</w:t>
      </w:r>
      <w:r w:rsidRPr="0010665B">
        <w:rPr>
          <w:rFonts w:ascii="Times New Roman" w:eastAsia="Times New Roman" w:hAnsi="Times New Roman" w:cs="Times New Roman"/>
          <w:sz w:val="24"/>
          <w:szCs w:val="24"/>
          <w:lang w:eastAsia="ru-RU"/>
        </w:rPr>
        <w:t> характеризует уровень силы воздействия, необходимый для возникновения эмоциональной реакции.</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На основе перечисленных выше свойств можно составить общую психологическую ха</w:t>
      </w:r>
      <w:r w:rsidRPr="00DD534C">
        <w:rPr>
          <w:rFonts w:ascii="Times New Roman" w:eastAsia="Times New Roman" w:hAnsi="Times New Roman" w:cs="Times New Roman"/>
          <w:sz w:val="24"/>
          <w:szCs w:val="24"/>
          <w:lang w:eastAsia="ru-RU"/>
        </w:rPr>
        <w:t>рактеристику типов темперамента.</w:t>
      </w:r>
    </w:p>
    <w:p w:rsidR="0010665B" w:rsidRPr="00DD534C"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В зависимости от условий жизни и деятельности человека отдельные свойства его темперамента могут усиливаться или ослабляться. В то же время свойства темперамента имеют тенденцию более резко проявляться с возрастом человека.</w:t>
      </w:r>
    </w:p>
    <w:p w:rsidR="0010665B" w:rsidRPr="0010665B" w:rsidRDefault="0010665B" w:rsidP="0010665B">
      <w:pPr>
        <w:spacing w:before="240"/>
        <w:ind w:firstLine="708"/>
        <w:contextualSpacing/>
        <w:jc w:val="both"/>
        <w:rPr>
          <w:rFonts w:ascii="Times New Roman" w:hAnsi="Times New Roman" w:cs="Times New Roman"/>
          <w:sz w:val="24"/>
          <w:szCs w:val="24"/>
        </w:rPr>
      </w:pPr>
      <w:r w:rsidRPr="00DD534C">
        <w:rPr>
          <w:rFonts w:ascii="Times New Roman" w:hAnsi="Times New Roman" w:cs="Times New Roman"/>
          <w:sz w:val="24"/>
          <w:szCs w:val="24"/>
        </w:rPr>
        <w:t xml:space="preserve">Прежде чем </w:t>
      </w:r>
      <w:proofErr w:type="gramStart"/>
      <w:r w:rsidRPr="00DD534C">
        <w:rPr>
          <w:rFonts w:ascii="Times New Roman" w:hAnsi="Times New Roman" w:cs="Times New Roman"/>
          <w:sz w:val="24"/>
          <w:szCs w:val="24"/>
        </w:rPr>
        <w:t>прейти</w:t>
      </w:r>
      <w:proofErr w:type="gramEnd"/>
      <w:r w:rsidRPr="00DD534C">
        <w:rPr>
          <w:rFonts w:ascii="Times New Roman" w:hAnsi="Times New Roman" w:cs="Times New Roman"/>
          <w:sz w:val="24"/>
          <w:szCs w:val="24"/>
        </w:rPr>
        <w:t xml:space="preserve"> к рассмотрению различных видов темперамента, сразу подчеркнем, что нет лучших или худших темпераментов – каждый из них имеет свои положительные стороны, поэтому главные усилия должны быть направлены не на переделку темперамента (что невозможно вследствие врожденности темперамента), а на разумное использование его достоинств и нивелирование его отрицательных граней.</w:t>
      </w:r>
    </w:p>
    <w:p w:rsidR="0010665B" w:rsidRPr="0010665B" w:rsidRDefault="0010665B" w:rsidP="0010665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Психологическая характеристика типов темперамента</w:t>
      </w:r>
    </w:p>
    <w:tbl>
      <w:tblPr>
        <w:tblW w:w="919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2449"/>
        <w:gridCol w:w="6746"/>
      </w:tblGrid>
      <w:tr w:rsidR="00BC1328" w:rsidRPr="00DD534C" w:rsidTr="0010665B">
        <w:tc>
          <w:tcPr>
            <w:tcW w:w="232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Тип темперамента</w:t>
            </w:r>
          </w:p>
        </w:tc>
        <w:tc>
          <w:tcPr>
            <w:tcW w:w="640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Психологическая характеристика</w:t>
            </w:r>
          </w:p>
        </w:tc>
      </w:tr>
      <w:tr w:rsidR="00BC1328" w:rsidRPr="00DD534C" w:rsidTr="0010665B">
        <w:tc>
          <w:tcPr>
            <w:tcW w:w="232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Сангвиник</w:t>
            </w:r>
          </w:p>
        </w:tc>
        <w:tc>
          <w:tcPr>
            <w:tcW w:w="640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 xml:space="preserve">Характеризуется несколько пониженной </w:t>
            </w:r>
            <w:proofErr w:type="spellStart"/>
            <w:r w:rsidRPr="0010665B">
              <w:rPr>
                <w:rFonts w:ascii="Times New Roman" w:eastAsia="Times New Roman" w:hAnsi="Times New Roman" w:cs="Times New Roman"/>
                <w:sz w:val="24"/>
                <w:szCs w:val="24"/>
                <w:lang w:eastAsia="ru-RU"/>
              </w:rPr>
              <w:t>сенситивностью</w:t>
            </w:r>
            <w:proofErr w:type="spellEnd"/>
            <w:r w:rsidRPr="0010665B">
              <w:rPr>
                <w:rFonts w:ascii="Times New Roman" w:eastAsia="Times New Roman" w:hAnsi="Times New Roman" w:cs="Times New Roman"/>
                <w:sz w:val="24"/>
                <w:szCs w:val="24"/>
                <w:lang w:eastAsia="ru-RU"/>
              </w:rPr>
              <w:t xml:space="preserve">, высокой реактивностью и активностью, уравновешенностью, эмоциональной подвижностью, пластичностью, лабильностью, </w:t>
            </w:r>
            <w:proofErr w:type="spellStart"/>
            <w:r w:rsidRPr="0010665B">
              <w:rPr>
                <w:rFonts w:ascii="Times New Roman" w:eastAsia="Times New Roman" w:hAnsi="Times New Roman" w:cs="Times New Roman"/>
                <w:sz w:val="24"/>
                <w:szCs w:val="24"/>
                <w:lang w:eastAsia="ru-RU"/>
              </w:rPr>
              <w:t>экстравертированностью</w:t>
            </w:r>
            <w:proofErr w:type="spellEnd"/>
          </w:p>
        </w:tc>
      </w:tr>
      <w:tr w:rsidR="00BC1328" w:rsidRPr="00DD534C" w:rsidTr="0010665B">
        <w:tc>
          <w:tcPr>
            <w:tcW w:w="232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Холерик</w:t>
            </w:r>
          </w:p>
        </w:tc>
        <w:tc>
          <w:tcPr>
            <w:tcW w:w="640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Характеризуется повышенной возбудимостью, высокой реактивностью и активностью с преобладанием реактивности, повышенной эмоциональной возбудимостью, ригид</w:t>
            </w:r>
            <w:r w:rsidRPr="0010665B">
              <w:rPr>
                <w:rFonts w:ascii="Times New Roman" w:eastAsia="Times New Roman" w:hAnsi="Times New Roman" w:cs="Times New Roman"/>
                <w:sz w:val="24"/>
                <w:szCs w:val="24"/>
                <w:lang w:eastAsia="ru-RU"/>
              </w:rPr>
              <w:softHyphen/>
              <w:t xml:space="preserve">ностью, ускоренным темпом реакций, </w:t>
            </w:r>
            <w:proofErr w:type="spellStart"/>
            <w:r w:rsidRPr="0010665B">
              <w:rPr>
                <w:rFonts w:ascii="Times New Roman" w:eastAsia="Times New Roman" w:hAnsi="Times New Roman" w:cs="Times New Roman"/>
                <w:sz w:val="24"/>
                <w:szCs w:val="24"/>
                <w:lang w:eastAsia="ru-RU"/>
              </w:rPr>
              <w:t>экстравертированностью</w:t>
            </w:r>
            <w:proofErr w:type="spellEnd"/>
          </w:p>
        </w:tc>
      </w:tr>
      <w:tr w:rsidR="00BC1328" w:rsidRPr="00DD534C" w:rsidTr="0010665B">
        <w:tc>
          <w:tcPr>
            <w:tcW w:w="232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Флегматик</w:t>
            </w:r>
          </w:p>
        </w:tc>
        <w:tc>
          <w:tcPr>
            <w:tcW w:w="640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 xml:space="preserve">Характеризуется пониженной </w:t>
            </w:r>
            <w:proofErr w:type="spellStart"/>
            <w:r w:rsidRPr="0010665B">
              <w:rPr>
                <w:rFonts w:ascii="Times New Roman" w:eastAsia="Times New Roman" w:hAnsi="Times New Roman" w:cs="Times New Roman"/>
                <w:sz w:val="24"/>
                <w:szCs w:val="24"/>
                <w:lang w:eastAsia="ru-RU"/>
              </w:rPr>
              <w:t>сенситивностью</w:t>
            </w:r>
            <w:proofErr w:type="spellEnd"/>
            <w:r w:rsidRPr="0010665B">
              <w:rPr>
                <w:rFonts w:ascii="Times New Roman" w:eastAsia="Times New Roman" w:hAnsi="Times New Roman" w:cs="Times New Roman"/>
                <w:sz w:val="24"/>
                <w:szCs w:val="24"/>
                <w:lang w:eastAsia="ru-RU"/>
              </w:rPr>
              <w:t xml:space="preserve">, низкой реактивностью, ригидностью, пониженной эмоциональной возбудимостью, замедленным темпом реакций, </w:t>
            </w:r>
            <w:proofErr w:type="spellStart"/>
            <w:r w:rsidRPr="0010665B">
              <w:rPr>
                <w:rFonts w:ascii="Times New Roman" w:eastAsia="Times New Roman" w:hAnsi="Times New Roman" w:cs="Times New Roman"/>
                <w:sz w:val="24"/>
                <w:szCs w:val="24"/>
                <w:lang w:eastAsia="ru-RU"/>
              </w:rPr>
              <w:t>интровертированностью</w:t>
            </w:r>
            <w:proofErr w:type="spellEnd"/>
          </w:p>
        </w:tc>
      </w:tr>
      <w:tr w:rsidR="00BC1328" w:rsidRPr="00DD534C" w:rsidTr="0010665B">
        <w:tc>
          <w:tcPr>
            <w:tcW w:w="232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b/>
                <w:bCs/>
                <w:sz w:val="24"/>
                <w:szCs w:val="24"/>
                <w:lang w:eastAsia="ru-RU"/>
              </w:rPr>
              <w:t>Меланхолик</w:t>
            </w:r>
          </w:p>
        </w:tc>
        <w:tc>
          <w:tcPr>
            <w:tcW w:w="6405" w:type="dxa"/>
            <w:tcBorders>
              <w:top w:val="single" w:sz="6" w:space="0" w:color="000000"/>
              <w:left w:val="single" w:sz="6" w:space="0" w:color="000000"/>
              <w:bottom w:val="single" w:sz="6" w:space="0" w:color="000000"/>
              <w:right w:val="single" w:sz="6" w:space="0" w:color="000000"/>
            </w:tcBorders>
            <w:hideMark/>
          </w:tcPr>
          <w:p w:rsidR="0010665B" w:rsidRPr="0010665B" w:rsidRDefault="0010665B" w:rsidP="0010665B">
            <w:pPr>
              <w:spacing w:after="0" w:line="240" w:lineRule="auto"/>
              <w:jc w:val="both"/>
              <w:rPr>
                <w:rFonts w:ascii="Times New Roman" w:eastAsia="Times New Roman" w:hAnsi="Times New Roman" w:cs="Times New Roman"/>
                <w:sz w:val="24"/>
                <w:szCs w:val="24"/>
                <w:lang w:eastAsia="ru-RU"/>
              </w:rPr>
            </w:pPr>
            <w:r w:rsidRPr="0010665B">
              <w:rPr>
                <w:rFonts w:ascii="Times New Roman" w:eastAsia="Times New Roman" w:hAnsi="Times New Roman" w:cs="Times New Roman"/>
                <w:sz w:val="24"/>
                <w:szCs w:val="24"/>
                <w:lang w:eastAsia="ru-RU"/>
              </w:rPr>
              <w:t xml:space="preserve">Характеризуется повышенной </w:t>
            </w:r>
            <w:proofErr w:type="spellStart"/>
            <w:r w:rsidRPr="0010665B">
              <w:rPr>
                <w:rFonts w:ascii="Times New Roman" w:eastAsia="Times New Roman" w:hAnsi="Times New Roman" w:cs="Times New Roman"/>
                <w:sz w:val="24"/>
                <w:szCs w:val="24"/>
                <w:lang w:eastAsia="ru-RU"/>
              </w:rPr>
              <w:t>сенситивностью</w:t>
            </w:r>
            <w:proofErr w:type="spellEnd"/>
            <w:r w:rsidRPr="0010665B">
              <w:rPr>
                <w:rFonts w:ascii="Times New Roman" w:eastAsia="Times New Roman" w:hAnsi="Times New Roman" w:cs="Times New Roman"/>
                <w:sz w:val="24"/>
                <w:szCs w:val="24"/>
                <w:lang w:eastAsia="ru-RU"/>
              </w:rPr>
              <w:t xml:space="preserve">, невысокой реактивностью и низкой активностью, пониженной эмоциональной возбудимостью, </w:t>
            </w:r>
            <w:proofErr w:type="spellStart"/>
            <w:r w:rsidRPr="0010665B">
              <w:rPr>
                <w:rFonts w:ascii="Times New Roman" w:eastAsia="Times New Roman" w:hAnsi="Times New Roman" w:cs="Times New Roman"/>
                <w:sz w:val="24"/>
                <w:szCs w:val="24"/>
                <w:lang w:eastAsia="ru-RU"/>
              </w:rPr>
              <w:t>интровертированностью</w:t>
            </w:r>
            <w:proofErr w:type="spellEnd"/>
          </w:p>
        </w:tc>
      </w:tr>
    </w:tbl>
    <w:p w:rsidR="0010665B" w:rsidRPr="00DD534C" w:rsidRDefault="0010665B" w:rsidP="0010665B">
      <w:pPr>
        <w:spacing w:after="0"/>
        <w:ind w:firstLine="708"/>
        <w:contextualSpacing/>
        <w:jc w:val="both"/>
        <w:rPr>
          <w:rFonts w:ascii="Times New Roman" w:hAnsi="Times New Roman" w:cs="Times New Roman"/>
          <w:sz w:val="24"/>
          <w:szCs w:val="24"/>
        </w:rPr>
      </w:pPr>
    </w:p>
    <w:p w:rsidR="003164C7" w:rsidRPr="00DD534C" w:rsidRDefault="00B56CA0" w:rsidP="0010665B">
      <w:pPr>
        <w:spacing w:after="0"/>
        <w:ind w:firstLine="567"/>
        <w:jc w:val="both"/>
        <w:rPr>
          <w:rFonts w:ascii="Times New Roman" w:hAnsi="Times New Roman" w:cs="Times New Roman"/>
          <w:sz w:val="24"/>
          <w:szCs w:val="24"/>
        </w:rPr>
      </w:pPr>
      <w:r w:rsidRPr="00DD534C">
        <w:rPr>
          <w:rFonts w:ascii="Times New Roman" w:hAnsi="Times New Roman" w:cs="Times New Roman"/>
          <w:sz w:val="24"/>
          <w:szCs w:val="24"/>
        </w:rPr>
        <w:t xml:space="preserve">Флегматик. Обладатель этого темперамента хладнокровен. Он больше склонен к бездеятельности, чем к напряженной, активной работе. Такой человек медленно приходит в состояние возбуждения, но и успокаивается постепенно. Мимика и движения флегматика невыразительны и медлительны. Илья Ильич Обломов, который проводил все время на диване, в ленивой полудреме – яркий флегматик. В жизни редко приходится </w:t>
      </w:r>
      <w:r w:rsidRPr="00DD534C">
        <w:rPr>
          <w:rFonts w:ascii="Times New Roman" w:hAnsi="Times New Roman" w:cs="Times New Roman"/>
          <w:sz w:val="24"/>
          <w:szCs w:val="24"/>
        </w:rPr>
        <w:lastRenderedPageBreak/>
        <w:t>встречать «стопроцентных» флегматиков или сангвиников, так как большинство людей соединяют в себе черты разных темпераментов.</w:t>
      </w:r>
    </w:p>
    <w:p w:rsidR="00BC1328" w:rsidRPr="00DD534C" w:rsidRDefault="00BC1328" w:rsidP="0010665B">
      <w:pPr>
        <w:spacing w:after="0"/>
        <w:ind w:firstLine="567"/>
        <w:jc w:val="both"/>
        <w:rPr>
          <w:rFonts w:ascii="Times New Roman" w:hAnsi="Times New Roman" w:cs="Times New Roman"/>
          <w:sz w:val="24"/>
          <w:szCs w:val="24"/>
        </w:rPr>
      </w:pPr>
      <w:r w:rsidRPr="00DD534C">
        <w:rPr>
          <w:rFonts w:ascii="Times New Roman" w:hAnsi="Times New Roman" w:cs="Times New Roman"/>
          <w:sz w:val="23"/>
          <w:szCs w:val="23"/>
        </w:rPr>
        <w:t>Характерные признаки внешнего проявления флегматического темперамента: медленный, неспешный темп движений, малоподвижная мимика, спокойная, медленная речь, низкий тон голоса. Часто останавливает собеседника, задает ему вопросы, если тот говорит быстро.</w:t>
      </w:r>
    </w:p>
    <w:p w:rsidR="00B56CA0" w:rsidRPr="00DD534C" w:rsidRDefault="00B56CA0" w:rsidP="0010665B">
      <w:pPr>
        <w:spacing w:before="240"/>
        <w:ind w:firstLine="709"/>
        <w:contextualSpacing/>
        <w:jc w:val="both"/>
        <w:rPr>
          <w:rFonts w:ascii="Times New Roman" w:eastAsia="Times New Roman" w:hAnsi="Times New Roman" w:cs="Times New Roman"/>
          <w:b/>
          <w:sz w:val="24"/>
          <w:szCs w:val="24"/>
          <w:lang w:eastAsia="ru-RU"/>
        </w:rPr>
      </w:pPr>
    </w:p>
    <w:p w:rsidR="00B56CA0" w:rsidRPr="00DD534C" w:rsidRDefault="00B56CA0" w:rsidP="0010665B">
      <w:pPr>
        <w:spacing w:before="240"/>
        <w:ind w:firstLine="709"/>
        <w:contextualSpacing/>
        <w:jc w:val="both"/>
        <w:rPr>
          <w:rFonts w:ascii="Times New Roman" w:eastAsia="Times New Roman" w:hAnsi="Times New Roman" w:cs="Times New Roman"/>
          <w:sz w:val="24"/>
          <w:szCs w:val="24"/>
          <w:lang w:eastAsia="ru-RU"/>
        </w:rPr>
      </w:pPr>
      <w:r w:rsidRPr="00DD534C">
        <w:rPr>
          <w:rFonts w:ascii="Times New Roman" w:eastAsia="Times New Roman" w:hAnsi="Times New Roman" w:cs="Times New Roman"/>
          <w:sz w:val="24"/>
          <w:szCs w:val="24"/>
          <w:lang w:eastAsia="ru-RU"/>
        </w:rPr>
        <w:t xml:space="preserve">Сангвиник. Это человек весьма веселого нрава. Он представляется оптимистом, полным надежд, юмористом, шутником, балагуром. Сангвиник быстро воспламеняется, но столь же быстро остывает, теряет интерес к тому, что совсем ещё недавно очень его волновало и притягивало к себе. Он много обещает, но не всегда сдерживает свои обещания, легко и с удовольствием вступает в контакты с незнакомыми людьми, является хорошим собеседником. Его отличает доброта, готовность прийти на помощь. Напряженная умственная и физическая работа быстро утомляет. Сангвиник очень активен, энергичен, у него живые движения, богатая мимика. При неблагоприятных условиях и отсутствии воспитания у сангвиника могут развиваться поспешность, легкомыслие к поступкам, невнимательность. Примером сангвинического темперамента может служить знаменитый д’ </w:t>
      </w:r>
      <w:proofErr w:type="spellStart"/>
      <w:r w:rsidRPr="00DD534C">
        <w:rPr>
          <w:rFonts w:ascii="Times New Roman" w:eastAsia="Times New Roman" w:hAnsi="Times New Roman" w:cs="Times New Roman"/>
          <w:sz w:val="24"/>
          <w:szCs w:val="24"/>
          <w:lang w:eastAsia="ru-RU"/>
        </w:rPr>
        <w:t>Артаньян</w:t>
      </w:r>
      <w:proofErr w:type="spellEnd"/>
      <w:r w:rsidRPr="00DD534C">
        <w:rPr>
          <w:rFonts w:ascii="Times New Roman" w:eastAsia="Times New Roman" w:hAnsi="Times New Roman" w:cs="Times New Roman"/>
          <w:sz w:val="24"/>
          <w:szCs w:val="24"/>
          <w:lang w:eastAsia="ru-RU"/>
        </w:rPr>
        <w:t xml:space="preserve"> – порывистый, увлекающийся герой Дюма.</w:t>
      </w:r>
    </w:p>
    <w:p w:rsidR="009C113E" w:rsidRPr="00DD534C" w:rsidRDefault="00BC1328" w:rsidP="0010665B">
      <w:pPr>
        <w:spacing w:before="240"/>
        <w:ind w:firstLine="709"/>
        <w:contextualSpacing/>
        <w:jc w:val="both"/>
        <w:rPr>
          <w:rFonts w:ascii="Times New Roman" w:eastAsia="Times New Roman" w:hAnsi="Times New Roman" w:cs="Times New Roman"/>
          <w:b/>
          <w:sz w:val="24"/>
          <w:szCs w:val="24"/>
          <w:lang w:eastAsia="ru-RU"/>
        </w:rPr>
      </w:pPr>
      <w:r w:rsidRPr="00DD534C">
        <w:rPr>
          <w:rFonts w:ascii="Times New Roman" w:hAnsi="Times New Roman" w:cs="Times New Roman"/>
          <w:sz w:val="23"/>
          <w:szCs w:val="23"/>
        </w:rPr>
        <w:t>Характерные признаки внешнего проявления сангвинического темперамента: широкие движения, широкие шаги, походка быстрая, ритмичная, склонность к малой дистанции при общении, твердый взгляд, довольно сильное рукопожатие, подвижная и богатая мимика, оживленно-быстрая манера говорить. Глаза «загораются» при появлении новой идеи, новом предложении.</w:t>
      </w:r>
    </w:p>
    <w:p w:rsidR="00BC1328" w:rsidRPr="00DD534C" w:rsidRDefault="00BC1328" w:rsidP="0010665B">
      <w:pPr>
        <w:spacing w:before="240"/>
        <w:ind w:firstLine="709"/>
        <w:contextualSpacing/>
        <w:jc w:val="both"/>
        <w:rPr>
          <w:rFonts w:ascii="Times New Roman" w:eastAsia="Times New Roman" w:hAnsi="Times New Roman" w:cs="Times New Roman"/>
          <w:b/>
          <w:sz w:val="24"/>
          <w:szCs w:val="24"/>
          <w:lang w:eastAsia="ru-RU"/>
        </w:rPr>
      </w:pPr>
    </w:p>
    <w:p w:rsidR="00FF6EF3" w:rsidRPr="00DD534C" w:rsidRDefault="00FF6EF3" w:rsidP="0010665B">
      <w:pPr>
        <w:spacing w:before="240"/>
        <w:ind w:firstLine="709"/>
        <w:contextualSpacing/>
        <w:jc w:val="both"/>
        <w:rPr>
          <w:rFonts w:ascii="Times New Roman" w:eastAsia="Times New Roman" w:hAnsi="Times New Roman" w:cs="Times New Roman"/>
          <w:sz w:val="24"/>
          <w:szCs w:val="24"/>
          <w:lang w:eastAsia="ru-RU"/>
        </w:rPr>
      </w:pPr>
      <w:r w:rsidRPr="00DD534C">
        <w:rPr>
          <w:rFonts w:ascii="Times New Roman" w:eastAsia="Times New Roman" w:hAnsi="Times New Roman" w:cs="Times New Roman"/>
          <w:sz w:val="24"/>
          <w:szCs w:val="24"/>
          <w:lang w:eastAsia="ru-RU"/>
        </w:rPr>
        <w:t>Меланхолик. Человек с меланхолическим темпераментом обычно живет сложной и напряженной внутренней жизнью, придаёт большое значение всему, что касается, обладает повышенной тревожностью и ранимой душой. Меланхолик почти всегда человек сдержанный и слов на ветер не бросает. Когда он не может выполнить обещанное, то искренне страдает, даже если знает, что от него ничего не зависело. Судя по всему, принц Гамлет и Евгений Онегин были типичными меланхоликами.</w:t>
      </w:r>
    </w:p>
    <w:p w:rsidR="00BC1328" w:rsidRPr="00DD534C" w:rsidRDefault="00BC1328" w:rsidP="0010665B">
      <w:pPr>
        <w:spacing w:before="240"/>
        <w:ind w:firstLine="709"/>
        <w:contextualSpacing/>
        <w:jc w:val="both"/>
        <w:rPr>
          <w:rFonts w:ascii="Times New Roman" w:eastAsia="Times New Roman" w:hAnsi="Times New Roman" w:cs="Times New Roman"/>
          <w:sz w:val="24"/>
          <w:szCs w:val="24"/>
          <w:lang w:eastAsia="ru-RU"/>
        </w:rPr>
      </w:pPr>
      <w:r w:rsidRPr="00DD534C">
        <w:rPr>
          <w:rFonts w:ascii="Times New Roman" w:hAnsi="Times New Roman" w:cs="Times New Roman"/>
          <w:sz w:val="23"/>
          <w:szCs w:val="23"/>
        </w:rPr>
        <w:t>Характерные признаки внешнего проявления меланхолического темперамента: медленный, вялый темп движений, малоподвижная и одновременно напряженная мимика, медленная манера говорить, голос негромкий, взгляд часто сбоку или мимо собеседника, при рукопожатии рука вялая, возможны «опушенные» уголки рта, сжатый рот, неравномерность в ритме речи. При групповом активном обсуждении вопроса не всегда может проявить инициативу, особенно при оценочных суждениях собеседника, теряется в большой аудитории, избегает «контакта глаз».</w:t>
      </w:r>
    </w:p>
    <w:p w:rsidR="00B56CA0" w:rsidRPr="00DD534C" w:rsidRDefault="00B56CA0" w:rsidP="0010665B">
      <w:pPr>
        <w:spacing w:after="0"/>
        <w:ind w:firstLine="567"/>
        <w:jc w:val="both"/>
        <w:rPr>
          <w:rFonts w:ascii="Times New Roman" w:hAnsi="Times New Roman" w:cs="Times New Roman"/>
          <w:sz w:val="24"/>
          <w:szCs w:val="24"/>
        </w:rPr>
      </w:pPr>
    </w:p>
    <w:p w:rsidR="00FF6EF3" w:rsidRPr="00DD534C" w:rsidRDefault="00FF6EF3"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Холерик. Такой человек обычно очень вспыльчив, горяч и несдержан. Вместе с тем холерик быстро остывает и успокаивается, если ему уступают и идут на встречу. Его душевные движения порывисты, но непродолжительны, настроение часто меняется. Вспомним рыцаря Дон Кихота, быстро сменявшего гнев на милость, а благородную ярость – на уныние.</w:t>
      </w:r>
    </w:p>
    <w:p w:rsidR="00BC1328" w:rsidRPr="00DD534C" w:rsidRDefault="00BC1328"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3"/>
          <w:szCs w:val="23"/>
        </w:rPr>
        <w:t xml:space="preserve">Характерные признаки внешнего проявления холерического темперамента: торопливый, возбужденный темп движений, прямолинейные движения начинаются с рывка, угловатость движений, очень подвижная мимика, громкий голос, быстрая речь (ее скорость </w:t>
      </w:r>
      <w:r w:rsidRPr="00DD534C">
        <w:rPr>
          <w:rFonts w:ascii="Times New Roman" w:hAnsi="Times New Roman" w:cs="Times New Roman"/>
          <w:sz w:val="23"/>
          <w:szCs w:val="23"/>
        </w:rPr>
        <w:lastRenderedPageBreak/>
        <w:t>может колебаться), рукопожатие порывистое. В течение разговора глаза то «загораются», то «тускнеют», что связано с колебаниями внимания к теме (даже если она ему интересна). На громкие замечания собеседника отвечает так же громко, резко. Особенно резким голос становится, когда ему делают замечание при других. Мгновенно выдает реакцию на отрицательную оценку его суждений, предложений.</w:t>
      </w:r>
    </w:p>
    <w:p w:rsidR="00FF6EF3" w:rsidRPr="00DD534C" w:rsidRDefault="00FF6EF3" w:rsidP="0010665B">
      <w:pPr>
        <w:spacing w:before="240"/>
        <w:ind w:firstLine="709"/>
        <w:contextualSpacing/>
        <w:jc w:val="both"/>
        <w:rPr>
          <w:rFonts w:ascii="Times New Roman" w:eastAsia="Times New Roman" w:hAnsi="Times New Roman" w:cs="Times New Roman"/>
          <w:b/>
          <w:sz w:val="24"/>
          <w:szCs w:val="24"/>
          <w:lang w:eastAsia="ru-RU"/>
        </w:rPr>
      </w:pPr>
    </w:p>
    <w:p w:rsidR="00FF6EF3" w:rsidRPr="00DD534C" w:rsidRDefault="00FF6EF3"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Известные личности и их темперамент А.С.Пушкин (холерик) М.Ю.Лермонтов (сангвиник) Н.В.Гоголь (меланхолик) А.В. Суворов (холерик) М.И. Кутузов (флегматик).</w:t>
      </w:r>
    </w:p>
    <w:p w:rsidR="00FF6EF3" w:rsidRPr="00DD534C" w:rsidRDefault="00FF6EF3" w:rsidP="0010665B">
      <w:pPr>
        <w:spacing w:before="240"/>
        <w:ind w:firstLine="709"/>
        <w:contextualSpacing/>
        <w:jc w:val="both"/>
        <w:rPr>
          <w:rFonts w:ascii="Times New Roman" w:eastAsia="Times New Roman" w:hAnsi="Times New Roman" w:cs="Times New Roman"/>
          <w:b/>
          <w:color w:val="000000"/>
          <w:sz w:val="24"/>
          <w:szCs w:val="24"/>
          <w:lang w:eastAsia="ru-RU"/>
        </w:rPr>
      </w:pPr>
    </w:p>
    <w:p w:rsidR="00DD2751" w:rsidRPr="00DD534C" w:rsidRDefault="00DD2751" w:rsidP="0010665B">
      <w:pPr>
        <w:spacing w:before="240"/>
        <w:ind w:firstLine="709"/>
        <w:contextualSpacing/>
        <w:jc w:val="both"/>
        <w:rPr>
          <w:rFonts w:ascii="Times New Roman" w:hAnsi="Times New Roman" w:cs="Times New Roman"/>
          <w:b/>
          <w:sz w:val="24"/>
          <w:szCs w:val="24"/>
          <w:shd w:val="clear" w:color="auto" w:fill="FFFFFF"/>
        </w:rPr>
      </w:pPr>
      <w:r w:rsidRPr="00DD534C">
        <w:rPr>
          <w:rFonts w:ascii="Times New Roman" w:hAnsi="Times New Roman" w:cs="Times New Roman"/>
          <w:b/>
          <w:sz w:val="24"/>
          <w:szCs w:val="24"/>
          <w:shd w:val="clear" w:color="auto" w:fill="FFFFFF"/>
        </w:rPr>
        <w:t xml:space="preserve">Педагог – холерик. </w:t>
      </w:r>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Среди хороших педагогов немало холериков. Однако в профессионально – педагогической деятельности педагогам – холерикам надо следить за своим поведением, тормозить несдержанность, воспитывать терпеливость. Для этого надо хорошо понимать сущность педагогической профессии, требования к личности педагога.</w:t>
      </w:r>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Положительные черты: активность, энергичность, решительность, страстность; он не теряет</w:t>
      </w:r>
      <w:r w:rsidR="009C113E" w:rsidRPr="00DD534C">
        <w:rPr>
          <w:rFonts w:ascii="Times New Roman" w:hAnsi="Times New Roman" w:cs="Times New Roman"/>
          <w:sz w:val="24"/>
          <w:szCs w:val="24"/>
          <w:shd w:val="clear" w:color="auto" w:fill="FFFFFF"/>
        </w:rPr>
        <w:t>ся</w:t>
      </w:r>
      <w:r w:rsidRPr="00DD534C">
        <w:rPr>
          <w:rFonts w:ascii="Times New Roman" w:hAnsi="Times New Roman" w:cs="Times New Roman"/>
          <w:sz w:val="24"/>
          <w:szCs w:val="24"/>
          <w:shd w:val="clear" w:color="auto" w:fill="FFFFFF"/>
        </w:rPr>
        <w:t xml:space="preserve"> при встрече с трудностями, упорен в их преодолении.</w:t>
      </w:r>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 xml:space="preserve">Отрицательные черты: несдержанность, резкость, </w:t>
      </w:r>
      <w:proofErr w:type="spellStart"/>
      <w:r w:rsidRPr="00DD534C">
        <w:rPr>
          <w:rFonts w:ascii="Times New Roman" w:hAnsi="Times New Roman" w:cs="Times New Roman"/>
          <w:sz w:val="24"/>
          <w:szCs w:val="24"/>
          <w:shd w:val="clear" w:color="auto" w:fill="FFFFFF"/>
        </w:rPr>
        <w:t>аффективность</w:t>
      </w:r>
      <w:proofErr w:type="spellEnd"/>
      <w:r w:rsidRPr="00DD534C">
        <w:rPr>
          <w:rFonts w:ascii="Times New Roman" w:hAnsi="Times New Roman" w:cs="Times New Roman"/>
          <w:sz w:val="24"/>
          <w:szCs w:val="24"/>
          <w:shd w:val="clear" w:color="auto" w:fill="FFFFFF"/>
        </w:rPr>
        <w:t>; в педагогической деятельности ему мешают нетерпеливость, повышенная возбудимость.</w:t>
      </w:r>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b/>
          <w:sz w:val="24"/>
          <w:szCs w:val="24"/>
          <w:shd w:val="clear" w:color="auto" w:fill="FFFFFF"/>
        </w:rPr>
        <w:t xml:space="preserve">Педагог – сангвиник. </w:t>
      </w:r>
      <w:r w:rsidRPr="00DD534C">
        <w:rPr>
          <w:rFonts w:ascii="Times New Roman" w:hAnsi="Times New Roman" w:cs="Times New Roman"/>
          <w:sz w:val="24"/>
          <w:szCs w:val="24"/>
          <w:shd w:val="clear" w:color="auto" w:fill="FFFFFF"/>
        </w:rPr>
        <w:t>Сангвинический темперамент создает хорошие условия для работы педагога, однако педагог–сангвиник должен помнить о своей впечатлительности, эмоциональности, следить за тем, чтобы занятия не приобретали развлекательный характер, излишне не раздражали детей; сангвиник должен ограничивать свою торопливость.</w:t>
      </w:r>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proofErr w:type="gramStart"/>
      <w:r w:rsidRPr="00DD534C">
        <w:rPr>
          <w:rFonts w:ascii="Times New Roman" w:hAnsi="Times New Roman" w:cs="Times New Roman"/>
          <w:sz w:val="24"/>
          <w:szCs w:val="24"/>
          <w:shd w:val="clear" w:color="auto" w:fill="FFFFFF"/>
        </w:rPr>
        <w:t>Положительные черты: жизнерадостность, подвижность, энергичность, эмоциональность, общительность, умение быстро приспособиться к новым условиям, легко переключать и распределять внимание, гибкость ума, хорошие организаторские способности.</w:t>
      </w:r>
      <w:proofErr w:type="gramEnd"/>
    </w:p>
    <w:p w:rsidR="00DD2751" w:rsidRPr="00DD534C" w:rsidRDefault="00DD2751"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Отрицательные черты: непостоянство в поведении, легкомысленность, поверхность, дилетантизм; нежелание выполнять черновую, обыденную работу, склонность переключаться на более интересную деятельность, - порой становятся значительным недостатком в осуществлении педагогической деятельности. Сангвиник может переоценивать свои возможности, результаты труда, не всегда правильно осознает свои недочеты, а это влияет на отношение к выполняемой работе, на методы и еѐ результаты.</w:t>
      </w:r>
    </w:p>
    <w:p w:rsidR="00903962" w:rsidRPr="00DD534C" w:rsidRDefault="00903962" w:rsidP="0010665B">
      <w:pPr>
        <w:spacing w:before="240"/>
        <w:ind w:firstLine="709"/>
        <w:contextualSpacing/>
        <w:jc w:val="both"/>
        <w:rPr>
          <w:rFonts w:ascii="Times New Roman" w:hAnsi="Times New Roman" w:cs="Times New Roman"/>
          <w:b/>
          <w:sz w:val="24"/>
          <w:szCs w:val="24"/>
          <w:shd w:val="clear" w:color="auto" w:fill="FFFFFF"/>
        </w:rPr>
      </w:pP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b/>
          <w:sz w:val="24"/>
          <w:szCs w:val="24"/>
          <w:shd w:val="clear" w:color="auto" w:fill="FFFFFF"/>
        </w:rPr>
        <w:t xml:space="preserve">Педагог – флегматик. </w:t>
      </w:r>
      <w:r w:rsidRPr="00DD534C">
        <w:rPr>
          <w:rFonts w:ascii="Times New Roman" w:hAnsi="Times New Roman" w:cs="Times New Roman"/>
          <w:sz w:val="24"/>
          <w:szCs w:val="24"/>
          <w:shd w:val="clear" w:color="auto" w:fill="FFFFFF"/>
        </w:rPr>
        <w:t>Для педагогической деятельности флегматический темперамент очень благоприятен. Однако ему нужно тщательно продумывать план урока, методы его проведения, что бы учащимся было интересно. Медленность, вялость, педагога флегматика должны компенсироваться тщательной подготовкой, продумыванием разнообразных форм и методов работы, оттачивание педагогической техники. При этом действия педагога становятся быстрыми и оперативными.</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Положительные черты: спокойный, неторопливый, терпеливый, выдержанный, хорошо владеет собой, проявляет педагогический такт, а это очень важные качества для педагога.</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lastRenderedPageBreak/>
        <w:t>Отрицательные черты: может быть очень медлительным, вялым, внешне мало выражает чувства, не может быстро переключать внимание на решение новых задач, слабо распределяет внимание, трудно привыкает к новой обстановке.</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b/>
          <w:sz w:val="24"/>
          <w:szCs w:val="24"/>
          <w:shd w:val="clear" w:color="auto" w:fill="FFFFFF"/>
        </w:rPr>
        <w:t xml:space="preserve">Педагог - меланхолик. </w:t>
      </w:r>
      <w:r w:rsidRPr="00DD534C">
        <w:rPr>
          <w:rFonts w:ascii="Times New Roman" w:hAnsi="Times New Roman" w:cs="Times New Roman"/>
          <w:sz w:val="24"/>
          <w:szCs w:val="24"/>
          <w:shd w:val="clear" w:color="auto" w:fill="FFFFFF"/>
        </w:rPr>
        <w:t>Меланхолический темперамент в педагогической работе оценивается как возможный, но нежелательный. Меланхолику подходит четко продуманный режим, который предусматривает постепенный переход от одних условий жизни, способов действия к другим.</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Положительные черты: мягкость, отзывчивость, тактичность, глубина и стойкость чувств меланхолика.</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 xml:space="preserve">Отрицательные черты: очень </w:t>
      </w:r>
      <w:proofErr w:type="gramStart"/>
      <w:r w:rsidRPr="00DD534C">
        <w:rPr>
          <w:rFonts w:ascii="Times New Roman" w:hAnsi="Times New Roman" w:cs="Times New Roman"/>
          <w:sz w:val="24"/>
          <w:szCs w:val="24"/>
          <w:shd w:val="clear" w:color="auto" w:fill="FFFFFF"/>
        </w:rPr>
        <w:t>впечатлительный</w:t>
      </w:r>
      <w:proofErr w:type="gramEnd"/>
      <w:r w:rsidRPr="00DD534C">
        <w:rPr>
          <w:rFonts w:ascii="Times New Roman" w:hAnsi="Times New Roman" w:cs="Times New Roman"/>
          <w:sz w:val="24"/>
          <w:szCs w:val="24"/>
          <w:shd w:val="clear" w:color="auto" w:fill="FFFFFF"/>
        </w:rPr>
        <w:t>, нерешительный, замкнутый, с повышенной тревожностью, невысокой трудоспособностью, истощаемостью нервной системы, невысокой требовательностью; требует особенно чуткого и осторожного отношения к себе, трудно переживает смену жизненного окружения, в новых условиях теряется. В поведении меланхолика проявляется недооценка своих возможностей, неуверенность в себе, в оценке педагогической деятельности, повышенная эмоциональная возбудимость, болезненная чувствительность к мелочам, постоянное чувство тревожности. Для него очень опасно перенапряжение умственной и эмоциональной деятельности, т.к. это приводит к истощению нервной системы, появление неврозов, росту неудовлетворенности педагогической профессией.</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Темперамент дается человеку на всю жизнь. Его не переделаешь. Плохих и хороших темпераментов не бывает. Свой темперамент можно и нужно контролировать. Поэтому педагогам</w:t>
      </w:r>
      <w:r w:rsidRPr="00DD534C">
        <w:rPr>
          <w:rFonts w:ascii="Times New Roman" w:hAnsi="Times New Roman" w:cs="Times New Roman"/>
          <w:b/>
          <w:sz w:val="24"/>
          <w:szCs w:val="24"/>
          <w:shd w:val="clear" w:color="auto" w:fill="FFFFFF"/>
        </w:rPr>
        <w:t xml:space="preserve"> </w:t>
      </w:r>
      <w:r w:rsidRPr="00DD534C">
        <w:rPr>
          <w:rFonts w:ascii="Times New Roman" w:hAnsi="Times New Roman" w:cs="Times New Roman"/>
          <w:sz w:val="24"/>
          <w:szCs w:val="24"/>
          <w:shd w:val="clear" w:color="auto" w:fill="FFFFFF"/>
        </w:rPr>
        <w:t>необходимо и очень важно знать особенности своего темперамента и учитывать их проявление в педагогической деятельности – опираться на положительные черты, использовать свои сильные стороны и сдерживать, тормозить отрицательные, преодолевать негативные стороны темперамента. Учитывая свой тип темперамента можно добиваться высоких результатов.</w:t>
      </w:r>
    </w:p>
    <w:p w:rsidR="0042360E"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r w:rsidRPr="00DD534C">
        <w:rPr>
          <w:rFonts w:ascii="Times New Roman" w:hAnsi="Times New Roman" w:cs="Times New Roman"/>
          <w:sz w:val="24"/>
          <w:szCs w:val="24"/>
          <w:shd w:val="clear" w:color="auto" w:fill="FFFFFF"/>
        </w:rPr>
        <w:t xml:space="preserve"> «Всякий человек есть творец своей судьбы» (Саллюстий).</w:t>
      </w:r>
    </w:p>
    <w:p w:rsidR="00903962" w:rsidRPr="00DD534C" w:rsidRDefault="00903962" w:rsidP="0010665B">
      <w:pPr>
        <w:spacing w:before="240"/>
        <w:ind w:firstLine="709"/>
        <w:contextualSpacing/>
        <w:jc w:val="both"/>
        <w:rPr>
          <w:rFonts w:ascii="Times New Roman" w:hAnsi="Times New Roman" w:cs="Times New Roman"/>
          <w:sz w:val="24"/>
          <w:szCs w:val="24"/>
          <w:shd w:val="clear" w:color="auto" w:fill="FFFFFF"/>
        </w:rPr>
      </w:pPr>
    </w:p>
    <w:p w:rsidR="00FF4A31" w:rsidRPr="00267C78" w:rsidRDefault="00FF4A31" w:rsidP="00124A0A">
      <w:pPr>
        <w:jc w:val="both"/>
        <w:rPr>
          <w:rFonts w:ascii="Times New Roman" w:hAnsi="Times New Roman" w:cs="Times New Roman"/>
          <w:sz w:val="28"/>
          <w:szCs w:val="28"/>
        </w:rPr>
      </w:pPr>
    </w:p>
    <w:sectPr w:rsidR="00FF4A31" w:rsidRPr="00267C78" w:rsidSect="00FF4A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C7B36"/>
    <w:multiLevelType w:val="hybridMultilevel"/>
    <w:tmpl w:val="3A5681F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2"/>
  </w:compat>
  <w:rsids>
    <w:rsidRoot w:val="003164C7"/>
    <w:rsid w:val="0010665B"/>
    <w:rsid w:val="00124A0A"/>
    <w:rsid w:val="001706CE"/>
    <w:rsid w:val="00267C78"/>
    <w:rsid w:val="002B4CE4"/>
    <w:rsid w:val="003164C7"/>
    <w:rsid w:val="0042360E"/>
    <w:rsid w:val="0057734A"/>
    <w:rsid w:val="00903962"/>
    <w:rsid w:val="00914E50"/>
    <w:rsid w:val="009C113E"/>
    <w:rsid w:val="00B56CA0"/>
    <w:rsid w:val="00BC1328"/>
    <w:rsid w:val="00C41834"/>
    <w:rsid w:val="00DD2751"/>
    <w:rsid w:val="00DD534C"/>
    <w:rsid w:val="00E534BF"/>
    <w:rsid w:val="00FF4A31"/>
    <w:rsid w:val="00FF6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4C7"/>
  </w:style>
  <w:style w:type="paragraph" w:styleId="3">
    <w:name w:val="heading 3"/>
    <w:basedOn w:val="a"/>
    <w:next w:val="a"/>
    <w:link w:val="30"/>
    <w:uiPriority w:val="9"/>
    <w:semiHidden/>
    <w:unhideWhenUsed/>
    <w:qFormat/>
    <w:rsid w:val="00267C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64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64C7"/>
    <w:rPr>
      <w:rFonts w:ascii="Tahoma" w:hAnsi="Tahoma" w:cs="Tahoma"/>
      <w:sz w:val="16"/>
      <w:szCs w:val="16"/>
    </w:rPr>
  </w:style>
  <w:style w:type="paragraph" w:customStyle="1" w:styleId="Default">
    <w:name w:val="Default"/>
    <w:rsid w:val="003164C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basedOn w:val="a0"/>
    <w:rsid w:val="003164C7"/>
  </w:style>
  <w:style w:type="character" w:customStyle="1" w:styleId="grame">
    <w:name w:val="grame"/>
    <w:basedOn w:val="a0"/>
    <w:rsid w:val="003164C7"/>
  </w:style>
  <w:style w:type="character" w:customStyle="1" w:styleId="spelle">
    <w:name w:val="spelle"/>
    <w:basedOn w:val="a0"/>
    <w:rsid w:val="003164C7"/>
  </w:style>
  <w:style w:type="paragraph" w:styleId="2">
    <w:name w:val="Body Text Indent 2"/>
    <w:basedOn w:val="a"/>
    <w:link w:val="20"/>
    <w:uiPriority w:val="99"/>
    <w:rsid w:val="00C41834"/>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uiPriority w:val="99"/>
    <w:rsid w:val="00C41834"/>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
    <w:semiHidden/>
    <w:rsid w:val="00267C78"/>
    <w:rPr>
      <w:rFonts w:asciiTheme="majorHAnsi" w:eastAsiaTheme="majorEastAsia" w:hAnsiTheme="majorHAnsi" w:cstheme="majorBidi"/>
      <w:b/>
      <w:bCs/>
      <w:color w:val="4F81BD" w:themeColor="accent1"/>
    </w:rPr>
  </w:style>
  <w:style w:type="paragraph" w:styleId="a5">
    <w:name w:val="Normal (Web)"/>
    <w:basedOn w:val="a"/>
    <w:uiPriority w:val="99"/>
    <w:unhideWhenUsed/>
    <w:rsid w:val="00267C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267C7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262006">
      <w:bodyDiv w:val="1"/>
      <w:marLeft w:val="0"/>
      <w:marRight w:val="0"/>
      <w:marTop w:val="0"/>
      <w:marBottom w:val="0"/>
      <w:divBdr>
        <w:top w:val="none" w:sz="0" w:space="0" w:color="auto"/>
        <w:left w:val="none" w:sz="0" w:space="0" w:color="auto"/>
        <w:bottom w:val="none" w:sz="0" w:space="0" w:color="auto"/>
        <w:right w:val="none" w:sz="0" w:space="0" w:color="auto"/>
      </w:divBdr>
    </w:div>
    <w:div w:id="468478046">
      <w:bodyDiv w:val="1"/>
      <w:marLeft w:val="0"/>
      <w:marRight w:val="0"/>
      <w:marTop w:val="0"/>
      <w:marBottom w:val="0"/>
      <w:divBdr>
        <w:top w:val="none" w:sz="0" w:space="0" w:color="auto"/>
        <w:left w:val="none" w:sz="0" w:space="0" w:color="auto"/>
        <w:bottom w:val="none" w:sz="0" w:space="0" w:color="auto"/>
        <w:right w:val="none" w:sz="0" w:space="0" w:color="auto"/>
      </w:divBdr>
    </w:div>
    <w:div w:id="1189298941">
      <w:bodyDiv w:val="1"/>
      <w:marLeft w:val="0"/>
      <w:marRight w:val="0"/>
      <w:marTop w:val="0"/>
      <w:marBottom w:val="0"/>
      <w:divBdr>
        <w:top w:val="none" w:sz="0" w:space="0" w:color="auto"/>
        <w:left w:val="none" w:sz="0" w:space="0" w:color="auto"/>
        <w:bottom w:val="none" w:sz="0" w:space="0" w:color="auto"/>
        <w:right w:val="none" w:sz="0" w:space="0" w:color="auto"/>
      </w:divBdr>
    </w:div>
    <w:div w:id="187676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7</Pages>
  <Words>2580</Words>
  <Characters>14706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8</cp:revision>
  <cp:lastPrinted>2021-04-21T10:02:00Z</cp:lastPrinted>
  <dcterms:created xsi:type="dcterms:W3CDTF">2021-04-19T10:52:00Z</dcterms:created>
  <dcterms:modified xsi:type="dcterms:W3CDTF">2022-11-05T12:39:00Z</dcterms:modified>
</cp:coreProperties>
</file>