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4D6" w:rsidRDefault="003044D6" w:rsidP="003044D6"/>
    <w:p w:rsidR="003044D6" w:rsidRDefault="003044D6" w:rsidP="003044D6"/>
    <w:p w:rsidR="003044D6" w:rsidRDefault="003044D6" w:rsidP="003044D6"/>
    <w:p w:rsidR="003044D6" w:rsidRDefault="003044D6" w:rsidP="003044D6"/>
    <w:p w:rsidR="003044D6" w:rsidRDefault="003044D6" w:rsidP="003044D6"/>
    <w:p w:rsidR="003044D6" w:rsidRDefault="003044D6" w:rsidP="003044D6"/>
    <w:p w:rsidR="003044D6" w:rsidRDefault="003044D6" w:rsidP="003044D6"/>
    <w:p w:rsidR="003044D6" w:rsidRDefault="003044D6" w:rsidP="003044D6"/>
    <w:p w:rsidR="003044D6" w:rsidRDefault="003044D6" w:rsidP="003044D6"/>
    <w:p w:rsidR="003044D6" w:rsidRPr="003044D6" w:rsidRDefault="003044D6" w:rsidP="003044D6"/>
    <w:p w:rsidR="003044D6" w:rsidRPr="003044D6" w:rsidRDefault="003044D6" w:rsidP="003044D6">
      <w:pPr>
        <w:jc w:val="center"/>
        <w:rPr>
          <w:rFonts w:ascii="Times New Roman" w:hAnsi="Times New Roman" w:cs="Times New Roman"/>
          <w:sz w:val="96"/>
          <w:szCs w:val="96"/>
        </w:rPr>
      </w:pPr>
      <w:r w:rsidRPr="003044D6">
        <w:rPr>
          <w:rFonts w:ascii="Times New Roman" w:hAnsi="Times New Roman" w:cs="Times New Roman"/>
          <w:sz w:val="96"/>
          <w:szCs w:val="96"/>
        </w:rPr>
        <w:t>Конструктивные способы разрешения детских конфликтов.</w:t>
      </w:r>
    </w:p>
    <w:p w:rsidR="003044D6" w:rsidRPr="003044D6" w:rsidRDefault="003044D6" w:rsidP="003044D6"/>
    <w:p w:rsidR="003044D6" w:rsidRPr="003044D6" w:rsidRDefault="003044D6" w:rsidP="003044D6"/>
    <w:p w:rsidR="003044D6" w:rsidRPr="003044D6" w:rsidRDefault="003044D6" w:rsidP="003044D6"/>
    <w:p w:rsidR="003044D6" w:rsidRPr="003044D6" w:rsidRDefault="003044D6" w:rsidP="003044D6"/>
    <w:p w:rsidR="003044D6" w:rsidRPr="003044D6" w:rsidRDefault="003044D6" w:rsidP="003044D6"/>
    <w:p w:rsidR="003044D6" w:rsidRPr="003044D6" w:rsidRDefault="003044D6" w:rsidP="003044D6"/>
    <w:p w:rsidR="003044D6" w:rsidRPr="003044D6" w:rsidRDefault="003044D6" w:rsidP="003044D6"/>
    <w:p w:rsidR="003044D6" w:rsidRPr="003044D6" w:rsidRDefault="003044D6" w:rsidP="003044D6"/>
    <w:p w:rsidR="003044D6" w:rsidRPr="003044D6" w:rsidRDefault="003044D6" w:rsidP="003044D6"/>
    <w:p w:rsidR="003044D6" w:rsidRPr="003044D6" w:rsidRDefault="003044D6" w:rsidP="003044D6"/>
    <w:p w:rsidR="003044D6" w:rsidRPr="003044D6" w:rsidRDefault="003044D6" w:rsidP="00AB7C87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44D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Конструктивным способом можно отнести положительное развитие ситуации и завершение ее с учетом интересов всех сторон («Спрошу, во что они хотят поиграть, и мы договоримся» или «Предложу другую интересную для всех игру»).</w:t>
      </w:r>
      <w:r w:rsidRPr="003044D6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Если дети малы, и не имеют опыта выхода из подобных ситуаций, взрослый должен показать пример позитивного ее разрешения, чтобы у детей не сформировались нежелательные «поведенческие привычки», не закрепилось убеждение, что кто сильнее, тот и прав</w:t>
      </w:r>
      <w:proofErr w:type="gramStart"/>
      <w:r w:rsidRPr="003044D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3044D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gramStart"/>
      <w:r w:rsidRPr="003044D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proofErr w:type="gramEnd"/>
      <w:r w:rsidRPr="003044D6">
        <w:rPr>
          <w:rFonts w:ascii="Times New Roman" w:hAnsi="Times New Roman" w:cs="Times New Roman"/>
          <w:color w:val="000000" w:themeColor="text1"/>
          <w:sz w:val="28"/>
          <w:szCs w:val="28"/>
        </w:rPr>
        <w:t>бучая ребенка правильному выходу из конфликтных ситуаций, способствует формированию у него готовности к обсуждению спорных вопросов, умения находить компромисс, ладить с окружающими людьми, устанавливать благополучные отношения со своими ровесниками.</w:t>
      </w:r>
    </w:p>
    <w:p w:rsidR="003044D6" w:rsidRPr="003044D6" w:rsidRDefault="003044D6" w:rsidP="00AB7C87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44D6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можно сделать вывод, что детские конфликты, разрешаемые конструктивн</w:t>
      </w:r>
      <w:proofErr w:type="gramStart"/>
      <w:r w:rsidRPr="003044D6">
        <w:rPr>
          <w:rFonts w:ascii="Times New Roman" w:hAnsi="Times New Roman" w:cs="Times New Roman"/>
          <w:color w:val="000000" w:themeColor="text1"/>
          <w:sz w:val="28"/>
          <w:szCs w:val="28"/>
        </w:rPr>
        <w:t>о(</w:t>
      </w:r>
      <w:proofErr w:type="gramEnd"/>
      <w:r w:rsidRPr="003044D6">
        <w:rPr>
          <w:rFonts w:ascii="Times New Roman" w:hAnsi="Times New Roman" w:cs="Times New Roman"/>
          <w:color w:val="000000" w:themeColor="text1"/>
          <w:sz w:val="28"/>
          <w:szCs w:val="28"/>
        </w:rPr>
        <w:t>сначала при содействии взрослых, потом самостоятельно детьми) играют положительную, социализирующую роль, и могут быть даже полезны для развития коммуникабельности ребенка, формирования умения выходить из проблемных ситуаций, учитывая интересы других людей, умения взаимодействовать, сотрудничая, для воспитания ответственности и самостоятельности.</w:t>
      </w:r>
    </w:p>
    <w:p w:rsidR="003044D6" w:rsidRPr="003044D6" w:rsidRDefault="003044D6" w:rsidP="00AB7C87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44D6">
        <w:rPr>
          <w:rFonts w:ascii="Times New Roman" w:hAnsi="Times New Roman" w:cs="Times New Roman"/>
          <w:color w:val="000000" w:themeColor="text1"/>
          <w:sz w:val="28"/>
          <w:szCs w:val="28"/>
        </w:rPr>
        <w:t>Конструктивные выходы из конфликта предполагают продвижение в ситуац</w:t>
      </w:r>
      <w:proofErr w:type="gramStart"/>
      <w:r w:rsidRPr="003044D6">
        <w:rPr>
          <w:rFonts w:ascii="Times New Roman" w:hAnsi="Times New Roman" w:cs="Times New Roman"/>
          <w:color w:val="000000" w:themeColor="text1"/>
          <w:sz w:val="28"/>
          <w:szCs w:val="28"/>
        </w:rPr>
        <w:t>ии и ее</w:t>
      </w:r>
      <w:proofErr w:type="gramEnd"/>
      <w:r w:rsidRPr="00304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разрешение («Предложу другую игру», «Спрошу у ребят, во что лучше поиграть, и мы договоримся»).</w:t>
      </w:r>
      <w:r w:rsidRPr="003044D6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Нужно только сделать так, чтобы оба ребенка вышли из ситуации удовлетворенными, без чувства обиды. Главное в таких случаях — перевести отрицательные бесплодные эмоции и драку в план сознательного обдумывания того, что происходит, и поиск взаимного соглашения.</w:t>
      </w:r>
    </w:p>
    <w:p w:rsidR="00AB7C87" w:rsidRDefault="00AB7C87" w:rsidP="003044D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3044D6" w:rsidRPr="003044D6">
        <w:rPr>
          <w:rFonts w:ascii="Times New Roman" w:hAnsi="Times New Roman" w:cs="Times New Roman"/>
          <w:color w:val="000000" w:themeColor="text1"/>
          <w:sz w:val="28"/>
          <w:szCs w:val="28"/>
        </w:rPr>
        <w:t>Становясь посредником в разрешении детских конфликтов, воспитатель должен учитыв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ать их характерные особенности:</w:t>
      </w:r>
      <w:r w:rsidR="003044D6" w:rsidRPr="003044D6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1. При разрешении конфликтной ситуации воспитатель, педагог несет профессиональную ответственность за правильное разрешение ситуации конфликта: детский сад — модель общества, где воспитанники усваивают социальны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 нормы отношений между людьми.</w:t>
      </w:r>
      <w:r w:rsidR="003044D6" w:rsidRPr="003044D6">
        <w:rPr>
          <w:rFonts w:ascii="Times New Roman" w:hAnsi="Times New Roman" w:cs="Times New Roman"/>
          <w:color w:val="000000" w:themeColor="text1"/>
          <w:sz w:val="28"/>
          <w:szCs w:val="28"/>
        </w:rPr>
        <w:br/>
        <w:t>2. Взрослые и дети имеют различный социальный статус (чем и определяется их разное поведение в конфликте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приего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разрешении).</w:t>
      </w:r>
      <w:r w:rsidR="003044D6" w:rsidRPr="003044D6">
        <w:rPr>
          <w:rFonts w:ascii="Times New Roman" w:hAnsi="Times New Roman" w:cs="Times New Roman"/>
          <w:color w:val="000000" w:themeColor="text1"/>
          <w:sz w:val="28"/>
          <w:szCs w:val="28"/>
        </w:rPr>
        <w:br/>
        <w:t>3. Разница в возрасте и жизненном опыте разводит позиции взрослого и ребенка, порождает разную степень ответственности за ошибки.</w:t>
      </w:r>
      <w:r w:rsidR="003044D6" w:rsidRPr="003044D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3044D6" w:rsidRPr="003044D6" w:rsidRDefault="00AB7C87" w:rsidP="00304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4.</w:t>
      </w:r>
      <w:r w:rsidR="003044D6" w:rsidRPr="003044D6">
        <w:rPr>
          <w:rFonts w:ascii="Times New Roman" w:hAnsi="Times New Roman" w:cs="Times New Roman"/>
          <w:color w:val="000000" w:themeColor="text1"/>
          <w:sz w:val="28"/>
          <w:szCs w:val="28"/>
        </w:rPr>
        <w:t>Различное понимание событий и их причин участниками, конфликт глазами воспитателя и детей видитс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 по-разному.</w:t>
      </w:r>
      <w:r w:rsidR="003044D6" w:rsidRPr="003044D6">
        <w:rPr>
          <w:rFonts w:ascii="Times New Roman" w:hAnsi="Times New Roman" w:cs="Times New Roman"/>
          <w:color w:val="000000" w:themeColor="text1"/>
          <w:sz w:val="28"/>
          <w:szCs w:val="28"/>
        </w:rPr>
        <w:br/>
        <w:t>5. Присутствие других детей при конфликте превращает их из свидетелей в участников, а конфликт пр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иобретает воспитательный смысл.</w:t>
      </w:r>
      <w:r w:rsidR="003044D6" w:rsidRPr="003044D6">
        <w:rPr>
          <w:rFonts w:ascii="Times New Roman" w:hAnsi="Times New Roman" w:cs="Times New Roman"/>
          <w:color w:val="000000" w:themeColor="text1"/>
          <w:sz w:val="28"/>
          <w:szCs w:val="28"/>
        </w:rPr>
        <w:br/>
        <w:t>6. Профессиональная позиция воспитателя (педагога) — взять на себя инициативу разрешения конфликта и на первое место поставить 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нтересы формирующейся личности.</w:t>
      </w:r>
      <w:r w:rsidR="003044D6" w:rsidRPr="003044D6">
        <w:rPr>
          <w:rFonts w:ascii="Times New Roman" w:hAnsi="Times New Roman" w:cs="Times New Roman"/>
          <w:color w:val="000000" w:themeColor="text1"/>
          <w:sz w:val="28"/>
          <w:szCs w:val="28"/>
        </w:rPr>
        <w:br/>
        <w:t>7. Детские конфликты легче предупредить, чем успешно разрешить.</w:t>
      </w:r>
    </w:p>
    <w:p w:rsidR="008B4316" w:rsidRPr="003044D6" w:rsidRDefault="008B4316" w:rsidP="003044D6"/>
    <w:sectPr w:rsidR="008B4316" w:rsidRPr="003044D6" w:rsidSect="008B4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141A5"/>
    <w:multiLevelType w:val="multilevel"/>
    <w:tmpl w:val="A4F48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44D6"/>
    <w:rsid w:val="0009042B"/>
    <w:rsid w:val="003044D6"/>
    <w:rsid w:val="004674A4"/>
    <w:rsid w:val="005B509C"/>
    <w:rsid w:val="00740D8E"/>
    <w:rsid w:val="00770AFF"/>
    <w:rsid w:val="00812FBA"/>
    <w:rsid w:val="008B4316"/>
    <w:rsid w:val="00A26001"/>
    <w:rsid w:val="00AB7C87"/>
    <w:rsid w:val="00F10EC3"/>
    <w:rsid w:val="00F44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6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26809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97964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7705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4864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31635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cp:lastPrinted>2018-01-25T17:55:00Z</cp:lastPrinted>
  <dcterms:created xsi:type="dcterms:W3CDTF">2018-01-25T17:53:00Z</dcterms:created>
  <dcterms:modified xsi:type="dcterms:W3CDTF">2018-01-25T17:56:00Z</dcterms:modified>
</cp:coreProperties>
</file>